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ADJUNTO/A AL COORDINADOR/A  DE FINANZAS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ADJUNTO AL COORDINADOR DE FINANZAS Y DE RRHH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AC00402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Finanzas                                    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Coordinador/a de Finanzas                                    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Apoyar al/la Coordinador/a de Finanzas en las responsabilidades y tareas delegadas; reemplazarlo/la en su ausencia y participar en la implementación y  gestión de políticas y estrategias, así como en el sistema de control interno, y en todas las cuestiones legales y administrativas financieras de la misión, de acuerdo con los procedimientos, estándares y  protocolos de </w:t>
            </w:r>
            <w:r>
              <w:rPr>
                <w:b/>
              </w:rPr>
              <w:t xml:space="preserve">MSF</w:t>
            </w:r>
            <w:r>
              <w:t xml:space="preserve">, a fin de  suministrar información financiera, fiable, oportuna, precisa y transparente a la organización y a terceros en lo que respecta a la asignación de recursos en los proyectos.                             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Participar activamente en la definición y el seguimiento de las necesidades presupuestarias y operativas financieras y en la estrategia financiera de la misión; proveer asistencia para evaluar y  mitigar los riesgos financieros, y para implementar la estructura operativa correspondiente, a fin de cumplir con todas las obligaciones pertinentes, respetando, en todo momento, la ética de las finanzas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Proveer asistencia al Coordinador de Finanzas para implementar y  hacer respetar las políticas y los principios de </w:t>
            </w:r>
            <w:r>
              <w:rPr>
                <w:b/>
              </w:rPr>
              <w:t xml:space="preserve">MSF</w:t>
            </w:r>
            <w:r>
              <w:t xml:space="preserve">; garantizar que estén alineados con los requisitos legales e insertos en el marco jurídico nacional; diseñar o adaptar procedimientos, herramientas y políticas locales pertinentes, a fin de optimizar los recursos financieros de la misión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Colaborar con el Gestor de Finanzas en la administración de la tesorería, incluida  la contabilidad de la misión, a fin de garantizar, en todo momento, el buen funcionamiento de las operaciones y de mantener el mayor control posible de los riesgos financieros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Participar en la gestión de acuerdos de financiación con los donantes y brindar indicadores correctos y periódicos para monitorizar la salud financiera de la misión; suministrar análisis de costos pertinentes; confrontar regularmente los gastos con el presupuesto; analizar desviaciones y sugerir medidas correctivas cuando sea necesario. Asistir en la recopilación de información sobre recursos y reflejarla en el presupuesto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Colaborar con el Coordinador de Finanzas para garantizar la correcta aplicación de las políticas de RR. HH. y de los procesos relacionados (contratación, formación y aprestamiento, evaluación, detección de potencial, desarrollo del personal y comunicación interna), con el fin de establecer la dotación y los conocimientos necesarios para llevar a cabo las actividades financieras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Participar en la coordinación y  supervisión de los cierres de cuentas mensuales y anuales, con el objetivo de que el estado de cuentas refleje la realidad financiera de la misión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Ejecutar tareas que el Coordinador de Finanzas delegue y reemplazarlo/la en su ausencia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</w:p>
          <w:p>
            <w:pPr>
              <w:pStyle w:val="Paragraph"/>
            </w:pPr>
            <w:r>
              <w:t xml:space="preserve">Cuando se solicite, reemplazar a los otros miembros de los equipos de capital o de finanzas del proyecto durante su ausencia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Título en Economía o en Finanzas (imprescindible).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Para OCA (Centro de Operaciones de Ámsterdam): Formación superior profesional: Máster en Administración de Negocios (MBA).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Dos años de experiencia en gestión presupuestaria (imprescindible).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Dos años de experiencia en coordinación de equipos (imprescindible).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Haber trabajado en MSF o en otras ONG (deseable).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Idioma de la misión (imprescindible).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Idioma local (deseable).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esenciales de informática Word, Excel, ERP e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Visión estratégica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Liderazgo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Desarrollo y coordinación de RR.HH.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