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CONSEILLER EN SÉCURITE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 mission / Responsable opérationnel / Conseiller en sécurité Siège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Développer, mettre en œuvre et suivre la gestion de la sécurité selon les lignes opérationnelles au niveau de la mission/du projet conformément aux protocoles, normes et procédures de MSF afin d'appuyer la stratégie de réduction des risques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Analyser les rapports de risque de la mission et de la stratégie de réduction. Examiner les pratiques et les outils d'analyse et de gestion de la sécurité en vigueur dans la mission conformément à la stratégie globale de réduction des risques de MSF. Identifier les vulnérabilités sécuritaires actuelles et potentielles dans les procédures opérationnelles standard (structurelles et de gestion), leur mise en œuvre effective. Proposer et appliquer en accord avec la hiérarchie opérationnelle les améliorations nécessaires. </w:t>
            </w:r>
          </w:p>
          <w:p>
            <w:pPr>
              <w:pStyle w:val="Paragraph"/>
            </w:pPr>
            <w:r>
              <w:t xml:space="preserve">Évaluer les mesures de sécurité physique déjà mises en place dans la zone opérationnelle de MSF, ses locaux (cliniques, maisons d'expats, bureaux) et centres de santé partenaires. Identifier des mesures complémentaires ou élaborées à envisager en fonction des risques recensés, avec pour objectif d'assurer une présence permanente des équipes et une continuité opérationnelle grâce notamment à : </w:t>
            </w:r>
          </w:p>
          <w:p>
            <w:pPr>
              <w:pStyle w:val="ListBullet"/>
              <w:numPr>
                <w:ilvl w:val="0"/>
                <w:numId w:val="1001"/>
              </w:numPr>
            </w:pPr>
          </w:p>
          <w:p>
            <w:pPr>
              <w:pStyle w:val="Paragraph"/>
            </w:pPr>
            <w:r>
              <w:t xml:space="preserve">une cartographie des mesures de protection locales/points de contrôle/zone de sécurité renforcée, des points d'accès/de sortie pour les piétons et les véhicules sur le périmètre/le bâtiment, des points d'entrée pour les services publics, des emplacements des réservoirs de gaz/carburants/entreposage des matières dangereuses, des aires de stationnement des véhicules/ installations, -une évaluation de prévention des intrusions,  </w:t>
            </w:r>
          </w:p>
          <w:p>
            <w:pPr>
              <w:pStyle w:val="ListBullet"/>
              <w:numPr>
                <w:ilvl w:val="0"/>
                <w:numId w:val="1001"/>
              </w:numPr>
            </w:pPr>
          </w:p>
          <w:p>
            <w:pPr>
              <w:pStyle w:val="Paragraph"/>
            </w:pPr>
            <w:r>
              <w:t xml:space="preserve">l’établissement de salle/zone de sécurité,  </w:t>
            </w:r>
          </w:p>
          <w:p>
            <w:pPr>
              <w:pStyle w:val="Paragraph"/>
            </w:pPr>
            <w:r>
              <w:t xml:space="preserve">-l’évaluation des équipements et protocoles de communication, état des forces de garde, etc. </w:t>
            </w:r>
          </w:p>
          <w:p>
            <w:pPr>
              <w:pStyle w:val="Paragraph"/>
            </w:pPr>
            <w:r>
              <w:t xml:space="preserve">Identifier et catégoriser les zones potentielles d'opération et d'acheminement par niveau de risque. Donner des conseils sur les améliorations nécessaires afin d'atténuer les risques et de minimiser l'impact de chaque type d'incident. </w:t>
            </w:r>
          </w:p>
          <w:p>
            <w:pPr>
              <w:pStyle w:val="Paragraph"/>
            </w:pPr>
            <w:r>
              <w:t xml:space="preserve">Évaluer le contexte de la mission et la capacité de surveillance de la sécurité ainsi que le flux actuel d'informations relatives à la sécurité, et proposer des améliorations le cas échéant </w:t>
            </w:r>
          </w:p>
          <w:p>
            <w:pPr>
              <w:pStyle w:val="Paragraph"/>
            </w:pPr>
            <w:r>
              <w:t xml:space="preserve">Examiner et mettre régulièrement à jour les procédures opérationnelles standards (Standard Operating Procedures) concernant les mouvements et communications ; ainsi que outils d'analyse des risques et de la cartographie de la sécurité. </w:t>
            </w:r>
          </w:p>
          <w:p>
            <w:pPr>
              <w:pStyle w:val="Paragraph"/>
            </w:pPr>
            <w:r>
              <w:t xml:space="preserve">Mise à jour régulière du système d'évacuation et de la gestion des incidents critiques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dans un domaine pertinent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p>
          <w:p>
            <w:pPr>
              <w:pStyle w:val="Paragraph"/>
            </w:pPr>
            <w:r>
              <w:t xml:space="preserve">Au moins 2 ans d'expérience dans des postes de direction dans le domaine de l'aide humanitaire </w:t>
            </w:r>
          </w:p>
          <w:p>
            <w:pPr>
              <w:pStyle w:val="ListBullet"/>
              <w:numPr>
                <w:ilvl w:val="0"/>
                <w:numId w:val="1002"/>
              </w:numPr>
            </w:pPr>
          </w:p>
          <w:p>
            <w:pPr>
              <w:pStyle w:val="Paragraph"/>
            </w:pPr>
            <w:r>
              <w:t xml:space="preserve">Solide expérience de la gestion des opérations et de la sécurité sur le terrain (au moins un an d’expérience) </w:t>
            </w:r>
          </w:p>
          <w:p>
            <w:pPr>
              <w:pStyle w:val="ListBullet"/>
              <w:numPr>
                <w:ilvl w:val="0"/>
                <w:numId w:val="1002"/>
              </w:numPr>
            </w:pPr>
          </w:p>
          <w:p>
            <w:pPr>
              <w:pStyle w:val="Paragraph"/>
            </w:pPr>
            <w:r>
              <w:t xml:space="preserve">Solides compétences analytiques du contexte sécuritaire et capacité à élaborer une vision stratégique </w:t>
            </w:r>
          </w:p>
          <w:p>
            <w:pPr>
              <w:pStyle w:val="ListBullet"/>
              <w:numPr>
                <w:ilvl w:val="0"/>
                <w:numId w:val="1002"/>
              </w:numPr>
            </w:pPr>
          </w:p>
          <w:p>
            <w:pPr>
              <w:pStyle w:val="Paragraph"/>
            </w:pPr>
            <w:r>
              <w:t xml:space="preserve">Expérience essentielle avec MSF ou d'autres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Maitrise essentielle de la langue de la mission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4"/>
              </w:numPr>
            </w:pPr>
            <w:r>
              <w:t xml:space="preserve">   Connaissances informatiques essentielles (Word, Excel et Internet)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5"/>
              </w:numPr>
            </w:pPr>
            <w:r>
              <w:t xml:space="preserve">Gestion et développement du personnel L2 </w:t>
            </w:r>
          </w:p>
          <w:p>
            <w:pPr>
              <w:pStyle w:val="ListBullet"/>
              <w:numPr>
                <w:ilvl w:val="0"/>
                <w:numId w:val="1005"/>
              </w:numPr>
            </w:pPr>
            <w:r>
              <w:t xml:space="preserve">Adhésion aux principes MSF L2</w:t>
            </w:r>
          </w:p>
          <w:p>
            <w:pPr>
              <w:pStyle w:val="ListBullet"/>
              <w:numPr>
                <w:ilvl w:val="0"/>
                <w:numId w:val="1005"/>
              </w:numPr>
            </w:pPr>
            <w:r>
              <w:t xml:space="preserve">Souplesse L3 </w:t>
            </w:r>
          </w:p>
          <w:p>
            <w:pPr>
              <w:pStyle w:val="ListBullet"/>
              <w:numPr>
                <w:ilvl w:val="0"/>
                <w:numId w:val="1005"/>
              </w:numPr>
            </w:pPr>
            <w:r>
              <w:t xml:space="preserve">Résultats et sens de la qualité L3 </w:t>
            </w:r>
          </w:p>
          <w:p>
            <w:pPr>
              <w:pStyle w:val="ListBullet"/>
              <w:numPr>
                <w:ilvl w:val="0"/>
                <w:numId w:val="1005"/>
              </w:numPr>
            </w:pPr>
            <w:r>
              <w:t xml:space="preserve">Travail d'équipe et coopération L3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