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DATA COLLECTOR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MT17100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 &amp; Paramedical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Carry out all activities related to the collection of data for the mission, according to MSF protocols and maintaining confidentiality, in order to have reliable information.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Participating in the preparation of the intervention and materials according to the needs of the survey and the ins-tructions of the supervisor.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Visiting the target location and explaining the nature and required proces of the survey to the population.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Accompanying participants  throughout the process.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Recording  the collected data in the data collection tool (questionnaire, etc).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Identifying  anomalies and informing supervisor.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Treating all community members interviewed or associated with the data collection with respect.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Collaborating closely with colleagues.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Making sure to follow security protocols.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Ensuring, promoting and maintaining confidentiality regarding all information registered.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Compiling and handing over data.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Participating in  other activities required by the supervisor.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Secondary education essential.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Experience as a data collector desirable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Experience with working with MSF or other INGOs is desirable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Local language essential. 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Mission language desirable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 computer literacy (word, excel)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 Results and Quality Orientation 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 Teamwork and Cooperation 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 Behavioural Flexibility 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 Commitment to MSF Principles 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 Stress Management 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