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AGENTE DE LOS MEDIOS SOCIALES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AGENTE  DE COMUNICACIÓN TERRENO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OS01601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Communicación Terreno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Asesor de Comunicación de la Célula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Contribuir a implementar la estrategia de comunicación operativa en la misión, de acuerdo con los estándares de MSF. Procurar incrementar la visibilidad, aceptación e influencia de MSF con foco en las redes sociales.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Producir, editar y seleccionar críticamente contenidos para su publicación en las  cuentas de las redes sociales de MSF, brindando apoyo en la traducción cuando fuese necesario. Sugerir innovaciones en la creación de contenidos e incrementar el caudal de seguidores en las redes sociales de MSF (cobertura de Facebook Live, sesiones de Twitter en directo con personal directivo en el terreno,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a MSF a construir una red de seguidores en sus redes sociales, a través de: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Promover externamente los perfiles de MSF en las redes sociales • Animar al personal a aplicar  directrices en el uso de  las redes sociales • Prestar apoyo en las sesiones de capacitación sobre redes sociales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Monitorizar y analizar  temas y tendencias en línea que sean relevantes para las operaciones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Monitorizar las menciones de MSF en las redes sociales e informar a los supervisores de toda mención problemática sobre MSF en entornos virtuales.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Monitorizar  los resultados analíticos de fondo y evaluar la participación de seguidores según su  situación geográfica, demográfica, etc. Contribuir a desarrollar la estrategia de MSF en las redes sociales, proporcionando asesoramiento contextual relacionado con el uso y las tendencias de las redes sociales en el país.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trabajo diario acorde con las comunicaciones y metas operativas generales de MSF y responder los comentarios y participaciones, cuando corresponda, con la orientación de los supervisores.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recopilación de datos y presentación de informes sobre comunicación cuando sea necesario.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Título universitario,  terciario o diplomatura en una disciplina afín.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considerará a candidatos que, sin poseer formación universitaria, tengan experiencia adicional significativa (de 5 años o más) en gestión, supervisión y producción de contenidos para las  redes sociales.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profesional mínima de dos años en gestión y construcción de comunidades en las redes sociales.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en producción básica de contenidos y mensajes para las redes sociales.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en monitorización  y presentación de informes sobre  redes sociales.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Dominio de los idiomas de la misión. 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Imprescindible: inglés, francés o español.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Excelente dominio de las lenguas locales del país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Excelentes aptitudes para la  redacción.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Conocimiento riguroso de los medios de comunicación tradicionales y un buen conocimiento de las redes sociales.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Buen trabajo en red y manejo de las relaciones con los medios de comunicación.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Es imprescindible tener conocimientos de Word, Excel e Internet.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Trabajo en equipo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Flexibilidad de comportamiento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Control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