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ASSISTANT TECHNICIEN DE LABORATOIRE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MB05000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laboratoire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Superviseur laboratoire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Médical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Assister le technicien de laboratoire dans les activités du laboratoire, dans le respect des instructions du technicien, des protocoles de </w:t>
            </w:r>
            <w:r>
              <w:rPr>
                <w:b/>
              </w:rPr>
              <w:t xml:space="preserve">MSF</w:t>
            </w:r>
            <w:r>
              <w:t xml:space="preserve"> , des mesures de sécurité et des normes d'hygiène et dans le but commun de trouver le traitement adapté à chaque patient. 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 à l'exécution des examens de laboratoire en préparant le matériel, les réactifs, l'environnement de travail, etc.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Veiller, à tout moment, au respect des protocoles d'hygiène nécessaires à la protection de l'individu et de la collectivité, et notamment à la stérilisation du matériel.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Assurer le nettoyage du laboratoire et du matériel, ainsi que le tri et l'élimination des déchets.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Suivre toutes les procédures administratives : enregistrer les informations relatives au patient et ses résultats d'examen, et assurer le suivi de l'ensemble des activités.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Participer, sous la supervision du technicien de laboratoire, à la gestion et l'organisation efficaces des équipements et fournitures du laboratoire (équipement utilisateur entretien, gestion des stocks, des conditions de stockage, de l'inventaire, des produits expirés, etc.).
</w:t>
            </w:r>
          </w:p>
          <w:p>
            <w:pPr>
              <w:pStyle w:val="ListBullet"/>
              <w:numPr>
                <w:ilvl w:val="1"/>
                <w:numId w:val="1001"/>
              </w:numPr>
            </w:pPr>
            <w:r>
              <w:t xml:space="preserve">Notifier tout problème survenant dans le laboratoire, notamment la perte, le vol ou l'endommagement du matériel.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Savoir lire et écrire.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Aucune expérience exigée.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la langue locale indispensable. Maîtrise de la langue de la mission souhaitable.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shd w:val="clear" w:color="auto" w:fill="auto"/>
          </w:tcPr>
          <w:p w14:paraId="04A8CE2F" w14:textId="558F60AD" w:rsidR="00016650" w:rsidRPr="00914A0D" w:rsidRDefault="00FB595A" w:rsidP="008E4B18">
            <w:pPr>
              <w:tabs>
                <w:tab w:val="num" w:pos="837"/>
              </w:tabs>
              <w:autoSpaceDE w:val="0"/>
              <w:autoSpaceDN w:val="0"/>
              <w:adjustRightInd w:val="0"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