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ASESOR-EDUCADOR COMUNITARIO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Apoyo al Paciente / de Salud Mental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Salud Mental / Supervisor de Promotores de la Salud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el
asesoramiento básico y / o actividades educativas para los pacientes, familias
y comunidades, siguiendo los protocolos y procedimientos de MSF al fin de
mejorar el estado de salud del paciente.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Promover activamente la disponibilidad de los servicios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Realizar, individualmente o en grupo, sesiones de asesoría básica y / o educativas para los pacientes, sus familias, el personal del hospital y / o la comunidad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necesario, derivar los pacientes a otros especialistas o actores externos a fin de brindarles el mejor apoyo disponible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reportar información específica relacionada con el grupo objetivo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actualizados los archivos y estadísticas sobre asesoramiento y / o actividades educativas
§ Dar testimonios a los pacientes y a la comunidad sobre sus propias experiencias como paciente (*) 
(*) Solo válido para asesores / educadores de pares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título formal
en asistencia social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puestos de trabajo relacionados deseable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integra al grupo objetivo de pacientes y está dispuesto a compartir sus propias experiencias como paciente (*) 
(*) Solo válido para asesores / educadores de pares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