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REGIONAL TECHNICAL REFERENT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Coordinators of the region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MSF HQ Technical Advisor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 the primary focal point in his/her area of specialization, applying his expertise into field projects and providing strategical technical support to coordination and field teams in the countries in his/her region according to MSF policies, guidelines and procedures in order to support the broader operational objectives of the mission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At the request of the coordination teams and based on the terms of reference established by its Logistics Coordinators, conducting assessments in the countries of his/her region. Proactively developing and proposing overall field visit schedules and suggesting any relevant changes based on operational needs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Liaising with the Technical Advisor in HQ, contributing in defining and improving the policies related to her/his area of specialization by providing feedback based on his/her experiences. Providing recommendations for program as well as broader operational objectives, its implementation or improvement, according to MSF policies, guidelines and procedures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Providing technical support to the Logistics Coordinators in her/his geographic area, when necessary, with help from the Technical Advisor located in the HQ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Monitoring the implementation of the ensuing technical projects related to his/her area of expertise for the countries of his/her region and conducting on at least an annual basis, an analysis of the project components related to her/his speciality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Developing network and knowledge of local actors in his/her geographical area, related to his/her area of expertise (institutions, training centres, suppliers etc., as relevant)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At the request of the training managers, contributing to the definition of training content generally related to his/her area of expertise and facilitating the sessions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Implementing all new policies, procedures, deployment of equipment, etc. regarding his/her area of expertise in the countries of his/her region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Drafting visit reports and annual activity reports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When requested, participating in emergency operations in her/his geographic area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degree and Specialization on area of expertise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Experience at international NGO field projects is required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MSF experience is a plus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Significant professional experience (at least 2 years) in her/his specialty area is required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Good command of project management and management and training-related knowledge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