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ENERGIA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LM02501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/Coordinador de logística / Coordinador de logística técnica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Coordinador de logística técnica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realizar un seguimiento de todas las actividades relacionadas con la electricidad del proyecto de acuerdo con los protocolos y normas de MSF con el objetivo de garantizar un funcionamiento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 y el coordinador de logística / coordinador de logística técnica, planificar, establecer y revisar las actividades eléctricas del proyecto, incluyendo su presupuesto anual, con el objetivo de identificar y dar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la aplicación en el proyecto de las actividades eléctricas para garantizar el cumplimiento de las normas, protocolos y procedimientos de MSF, y presentar informes al coordinador del proyecto sobre el desarrollo de los programas en curso. Esto incluye lo siguiente: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las instalaciones eléctricas del proyecto cumplen los requisitos del departamento Técnico, dando prioridad al personal y a los equipos de seguridad, y optimizar el consumo de energía en función de las necesidades reales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Presentar una propuesta técnica para mejorar las instalaciones y lograr que satisfagan los requisitos del departamento Técnico.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aplicación de las recomendaciones y el establecimiento de los registros eléctricos para la misión con el fin de garantizar el cumplimiento de las instalaciones de dichas recomendaciones, por ejemplo, análisis de la demanda de energía y principio de funcionamiento de la instalación.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proyecto, el coordinador de logística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apoyo técnico para su área de actividad y proporciona formación para el personal de logística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los informes mensuales de acuerdo con las directrices.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definir e implementar soluciones y estrategias que reduzcan la huella ambiental de las instalaciones eléc-tricas (y HVAC si procede) en la misión / proyectos. Estas estrategias engloban no solo soluciones técnicas, sino también cómo se utilizan, mantienen y gestionan las instalaciones eléctricas. El principal objetivo de la reducción de la huella ambiental pasa por la eficiencia energética, la reducción de las emisiones de dióxido de carbono, una ade-cuada gestión de los residuos y el uso de soluciones sostenibles y adaptadas al contexto.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 y titulación técnica o titulación universitaria en el ámbito técnico, preferentemente en ingeniería.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logística de actividades relacionadas.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 la experiencia previa en MSF u otras ONG, y la experiencia de trabajo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