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SUPERVISOR DE LOS PROMOTORES DE SALUD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MS02003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7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actividades HP/IEC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actividades HP/IEC 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Medical and Paramedical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En estrecha colaboración con el Gestor de actividades de Promoción de la Salud / Información, Educación y Comunicación (HP/IEC), implementar y supervisar campañas educativas para aumentar la incidencia sobre la población-objetivo para promover la prevención y el tratamiento de enfermedades en la zona del proyec-to.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estrecha colaboración con el Gestor de Promoción de la Salud (HP), participar en la definición y actualización de la estrategia de HP/IEC e identificar indicadores para monitorear las actividades, resultados y logros de HP. Apoyar al Gestor de HP para la organización y ejecución de evaluaciones e investigaciones sobre el impacto de las actividades de HP e identificando e informando sobre las limitaciones, dificultades o puntos fuertes de la estrategia de HP dentro y fuera de las estructuras médicas, con el fin de reforzar el vínculo entre las comunidades y el proyecto.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Proporcionar apoyo en la selección y desarrollo de estrategias de comunicación pedagógica de calidad para la comunidad. Planificar campañas de información, incluyendo metas, objetivos, métodos y objetivos para aumentar la concienciación entre la población objetivo.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Informar, según los protocolos, a los miembros de la comunidad y a los grupos de riesgo identificados (prisiones, ejército, trabajadores sexuales, etc.) sobre temas relacionados con la salud.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Organizar sesiones de incidencia de la salud para el personal de MSF (médicos y no médicos)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Identificar a los actores clave (autoridades nacionales, ONGs nacionales, curanderos tradicionales, autoridades formales o informales) para apoyar la difusión de la información de la salud de la población objetivo y ser el punto de referencia para la relación y la interconexión entre los mismos.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Organizar, formar y supervisar al equipo de HP en lo que respecta a la planificación y organización de su trabajo, apoyar, evaluar y entrenar al personal, recopilar informes y reportar las actividades de cada trabajador de salud y visitar regularmente las comunidades que están bajo su responsabilidad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estrecha colaboración con RRHH, supervisar los procesos de RRHH para el personal bajo su responsabilidad (reclutamiento, formación / inducción, evaluación, detección de potencial, desarrollo y comunicación) ,a fin de asegurar tanto las dimensiones del equipo como los conocimientos requeridos.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la limpieza de las áreas de IEC (información, educación y comunicación)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Recopilar y reportar al equipo médico cualquier información relacionada con la situación de salud de la población y de los pacientes.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Esencial: diploma en Ciencias Sociales, Educación/Pedagogía o trabajo social (OCBA)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Esencial: experiencia laboral en MSF (mínimo 1 año) en actividades de promoción de la salud, o actividades de entrenamiento-educación (para OCBA la experiencia requerida es de un mínimo de 2 años)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