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ACTIVIDADES TÉCNICAS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del proyecto / Coordinador de logística (si en capital)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del proyecto / Gestor de actividades técnicas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suministro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y monitorizar la ejecución de las actividades logísticas del proyecto relacionadas con su actividad o actividades técnicas (construcción, TIC, agua, higiene y saneamiento, taller, etc.) de acuerdo con las normas, protocolos y procedimientos de MSF con el fin de garantizar el buen funcionamiento de los sistemas, infraestructura y equipamiento del proyecto de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monitorizar de forma diaria la ejecución de las actividades técnicas del proyecto, garantizando el cumplimiento de las normas, protocolos y procedimientos de MSF. Esto puede incluir una o más de las siguientes actividades: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Construcción: todos los aspectos técnicos y de programación de las actividades de construcción y rehabilitación del proyecto.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TIC: instalación y mantenimiento de los sistemas y el software y hardware de comunicaciones.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Taller: las actividades diarias de mantenimiento mecánico de equipos y vehículos de la capital y del proyecto.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Cualquier otra actividad logística técnica.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dirigir al equipo de logística bajo su responsabilidad, lo que incluye la definición de las tareas de cada persona (supervisión diaria y comprobar la calidad de su trabajo), elaborar los horarios de trabajo, organizar y dirigir las reuniones del equipo y participar en la selección y la formación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los procesos de recursos humanos (contratación, formación, evaluación del desempeño y comunicación interna y externa) del personal bajo su responsabilidad con el objetivo de garantizar un dimensionamiento adecuado y la disponibilidad de los conocimientos necesarios para la actividad.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y organizar los materiales y herramientas necesarios para su actividad o actividades, lo que incluye realizar el inventario de las existencias, recepción y procesamiento de pedidos, mantener un inventario de mercancías recibidas y supervisar los consumos mensuales de consumibles.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junto con el coordinador del área las comprobaciones y las actividades de mantenimiento necesarias de los sistemas y su configuración de sus actividades técnicas.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los informes mensuales de acuerdo con las directrices y aplicar las prácticas y protocolos de notificación.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secundaria; se valora titulación/formación en ingeniería o construcción.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al menos dos años de experiencia laboral en trabajos similares.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