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LAY COUNSELOR EDUCATOR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Mental Health /Patient Support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Mental Health Supervisor/Health promotion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basic counseling and/or educational activities to patients, families, communities, following MSF protocols and procedures, in order to improve the health condition of the patient.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Actively promote the availability of MSF services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out, individually or in group, basic counseling and/or educational sessions, to patients, their families, hospital staff and/or the community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Refer patients when necessary to other specialists or external actors in order to provide the best available support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and report specific information related to the target group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files and statistics updated about the counseling and/or educational activities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Give testimonies to patients and in the community on own experiences as a patient(*)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Desirable, formal degree in social work.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working experience in related jobs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Makes part of the target group of patients and is willing to share his own experiences as a patient (*) 
(*) only valid for peer educators/counselors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