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PROMOTOR DE SALUD MENTAL COMUNITARIA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trabajadores Comunitarios en la salud mental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trabajadores Comunitarios en la salud mental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Proporcionar una óptima ayuda preventiva y psicosocial a las personas con necesidades de salud mental y psicosociales a nivel comunitario, de acuerdo con los principios, normas y procedimientos de MSF, con el fin de proporcionar el apoyo de salud mental más adecuado a los pacientes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información y educación sobre salud mental o psicosocial (psicoeducación) a la población afectada, según las necesidades concretas.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Trabajar conjuntamente con otros miembros del equipo para preparar/producir diversos mensajes/temas de educación en salud mental y psicosocial, según los grupos y las necesidades específicas, p. ej., cuidadores de niños malnutridos, población afectada por conflictos armados.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a pacientes que necesiten asistencia médica o de salud mental y referirlos al profesional adecuado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primeros auxilios psicológicos a los miembros de la comunidad identificados que la precisen.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actividades de apoyo en la comunidad (arte para los niños, sesiones de debate, etc.), si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todos los pacientes que asisten a actividades de MSF están bien informados de los servicios proporcionados.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Visitar a las familias en sus domicilios/tiendas de campaña/refugios si es necesario, para facilitar el rastreo de incumplidores o ofrecer formación psicológica.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 las sesiones de supervisión y sesiones de formación con los miembros del equipo.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los datos de la supervisión y elaborar informes regulares de trabajo para el supervisor.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 ningún título específico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Preferiblemente de la propia comunidad de beneficiarios y bien aceptado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deseable en trabajo comunitario y/o social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