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BRANCARDIER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de l'activité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de l’activité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Aide, accompagner et transporter les patients d'un endroit à l'autre à l’intérieur de l'établissement de santé, conformément aux instructions de l'équipe médicale et au respect des normes d'hygiène afin d'assurer leur sécurité.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Transporter les patients (p. ex. de la chambre du patient au bloc opératoire, depuis son lit jusqu’à la salle de radiographie, de la consultation à sa chambre, etc.); aider les patients à tout moment.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Aider le personnel infirmier pour les besoins des patients (c.-à-d. soulever les patients, les coucher, les baigner, les habiller, changer les draps et si nécessaire leur donner leurs médicaments)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Lors du changement d’équipe, informer le personnel médical de tout problème sérieux possible ou de complication (patients, équipement,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Assurer la sécurité du transport en tenant compte de l'état / des conditions du patient et des instructions données par l'équipe infirmière ou les médecins.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Tenir les patients et les familles informés de l'endroit où le patient est emmené.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Respecter à tout moment les normes d'hygiène élémentaires et les instructions des professionnels de la santé.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Assurer la désinfection de son matériel (civière,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Signaler toute information importante et apporter son aide pour d'autres tâches à la demande.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Alphabétisation nécessaire.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Aucune n'est exigée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