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TECHNICIEN DE RADIOLOGIE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MT03301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Référent médical du projet/Responsable des activités médicales/Responsable des soins infirmiers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Référent médical du projet/Responsable des activités médicales/Responsable des soins infirmiers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Réalise
les examens de radiographie selon les protocoles de MSF, les mesures de
sécurité de MSF et les standards d’hygiène et de respect de la vie privée de
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Générales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Responsable du service de radiologie, pour les patients hospitalisés et externes, à la demande du médecin.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Conserver des archives précises de toutes les images produites et produire des résumés hebdomadaires de tous les examens radiologiques réalisés.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Communiquer avec les patients et avec le personnel de manière claire et respectueuse et respecter la confidentialité des patients à tous moments.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Responsable de la maintenance des équipements en fonction du programme du service y compris l’adhésion à un programme de nettoyage régulier des équipements, et alerter le superviseur en cas de dysfonctionnement ou de problème.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 les maintenances mineures et le nettoyage des équipements médicaux selon les instructions du manuel d’utilisation et les protocoles. Informe le superviseur médical en cas de disfonctionnement d’un dispositif médical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Respecter les règles en matière de radioprotection, s’assurer que le personnel et les patients suivent ces règles et informer le personnel sur la radioprotection.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des vérifications d’assurance qualité régulièrement sur les équipements et les radiogrammes.
Hygiène et sécurité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Connaître et appliquer les protocoles d’hygiène.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Réaliser le nettoyage et le rangement des appareils de radiographie.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de l’élimination appropriée des déchets selon les standards de sécurité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Identifier les personnes vulnérables aux radiations, telles que les femmes enceintes et les protéger en conséquence.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une radioprotection en portant des blouses de protection et des appareils spécifiques.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que toutes les zones de radiation sont clairement identifiées et respectées.
Équipement et Matériel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S’occuper de tout le matériel fourni.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Réaliser des inventaires de stock régulier.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que tout le matériel est conservé de façon appropriée
Établissement de rapports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Rapporte immédiatement tout problème lié à l’état de santé d’un patient au référent médical.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Rapporte tout problème ayant lieu au sein du service, toute perte, tout vol ou tout dommage dans la salle de radiographie ou sur les appareils.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Rapporte attentivement les résultats des radiographies à l’équipe médicale avec les formulaires de radiographie et les fichiers de patient.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Compile les données hebdomadaires sur l’activité pour contribuer aux statistiques générales du projet.
Autres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 aux réunions d’équipe et aux formations possibles.
Collabore pour tout cas d’urgence à la demande du superviseur ou du coordinateur.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Radiographer / X-ray technologist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Deux
ans d’expérience professionnelle, de préférence avec un système d’imagerie
médicale. Une expérience professionnelle antérieure dans
une ONG est un atout.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