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DATA COLLECTOR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MT17100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 out all activities related to the collection of data for the mission, according to MSF protocols and maintaining confidentiality, in order to have reliable information.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preparation of the intervention and materials according to the needs of the survey and the ins-tructions of the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Visiting the target location and explaining the nature and required proces of the survey to the population.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Accompanying participants  throughout the process.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Recording  the collected data in the data collection tool (questionnaire, etc).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Identifying  anomalies and informing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Treating all community members interviewed or associated with the data collection with respect.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Collaborating closely with colleagues.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Making sure to follow security protocols.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Ensuring, promoting and maintaining confidentiality regarding all information registered.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Compiling and handing over data.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 other activities required by the supervisor.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as a data collector desirable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with working with MSF or other INGOs is desirable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Local language essential.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Mission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Results and Quality Orientation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Teamwork and Cooperation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Behavioural Flexibility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Commitment to MSF Principles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Stress Management 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