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BRANCARDIER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de l'activité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de l’activité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Aide, accompagner et transporter les patients d'un endroit à l'autre à l’intérieur de l'établissement de santé, conformément aux instructions de l'équipe médicale et au respect des normes d'hygiène afin d'assurer leur sécurité.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Transporter les patients (p. ex. de la chambre du patient au bloc opératoire, depuis son lit jusqu’à la salle de radiographie, de la consultation à sa chambre, etc.); aider les patients à tout moment.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Aider le personnel infirmier pour les besoins des patients (c.-à-d. soulever les patients, les coucher, les baigner, les habiller, changer les draps et si nécessaire leur donner leurs médicaments)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Lors du changement d’équipe, informer le personnel médical de tout problème sérieux possible ou de complication (patients, équipement,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sécurité du transport en tenant compte de l'état / des conditions du patient et des instructions données par l'équipe infirmière ou les médecins.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Tenir les patients et les familles informés de l'endroit où le patient est emmené.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Respecter à tout moment les normes d'hygiène élémentaires et les instructions des professionnels de la santé.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la désinfection de son matériel (civière,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Signaler toute information importante et apporter son aide pour d'autres tâches à la demande.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Alphabétisation nécessaire.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n'est exigée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 essentielle. Langue de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