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PROMOTION DE LA SANTÉ/ AGENT IEC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HP-IEC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HP-IEC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Mettre en œuvre des activités de promotion de la santé / IEC (Information, Education, Communication)à l’attention des patients et de la population locale afin d’améliorer leurs connaissances et leurs compétences à propos de thèmes médicaux correspondants.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les patients et les communautés de la mission de MSF et des services que l’organisation fournit.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informations aux patients et aux communautés à propos de sujets spécifiques liés à la santé conformément aux priorités médicales.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Mettre en œuvre les activités d’éducation et de sensibilisation à la santé (sessions dans les écoles, églises, communautés) en suivant les indications et en étant sous la supervision du superviseur HP.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l’impact des activités (à l’aide de questions, vérifications et observations des comportements) sous la direction du superviseur HP et lui signaler les problèmes, les réussites et les contraintes.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Réunir tout type d’informations liées aux conditions de santé et de vie de la population, notamment afin d’identifier les populations les plus vulnérables à cibler.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au superviseur HP les activités réalisées ainsi que les problèmes, forces et contraintes auxquels l’agent fait face.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Pour le compte de l’OCBA: établir et entretenir des contacts avec les partenaires sociaux, notamment les ONG et services de santé gouvernementaux qui peuvent fournir une réponse aux problèmes sociaux.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Pour le compte de l’OCBA: nettoyer et ranger les espaces dédiés à l’éducation et la communication et mettre à disposition les supports professionnels.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Pour le compte de l’OCBA: participer à la création de tout support nécessaire à la réalisation des activités d’information, d’éducation et de communication.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Certain niveau d’éducation en sciences sociales, communication sociale, soins infirmiers ou enseignement.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Nécessité de suivre une formation MSF interne à propos des messages de santé.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Précédente expérience souhaitable dans le domaine de l’enseignement, des soins infirmiers ou de l’action sociale, mobilisation communautaire (au moins deux ans pour l’OCBA).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Pratique de la langue locale essentielle; pratique de la langue de la mission hautement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informatiques.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