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DATA COLLECTOR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MT17100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&amp; Paramedical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Carry out all activities related to the collection of data for the mission, according to MSF protocols and maintaining confidentiality, in order to have reliable information.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the preparation of the intervention and materials according to the needs of the survey and the ins-tructions of the supervisor.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Visiting the target location and explaining the nature and required proces of the survey to the population.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Accompanying participants  throughout the process.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Recording  the collected data in the data collection tool (questionnaire, etc).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Identifying  anomalies and informing supervisor.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Treating all community members interviewed or associated with the data collection with respect.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Collaborating closely with colleagues.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Making sure to follow security protocols.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Ensuring, promoting and maintaining confidentiality regarding all information registered.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Compiling and handing over data.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 other activities required by the supervisor.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Secondary education essential.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Experience as a data collector desirable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Experience with working with MSF or other INGOs is desirable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Local language essential.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Mission language desirable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computer literacy (word, excel)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Results and Quality Orientation 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Teamwork and Cooperation 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Behavioural Flexibility 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Commitment to MSF Principles 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Stress Management 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