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ACTIVIDADES TÉCNICAS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logística del proyecto / Coordinador de logística (si en capital)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logística del proyecto / Gestor de actividades técnicas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suministro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y monitorizar la ejecución de las actividades logísticas del proyecto relacionadas con su actividad o actividades técnicas (construcción, TIC, agua, higiene y saneamiento, taller, etc.) de acuerdo con las normas, protocolos y procedimientos de MSF con el fin de garantizar el buen funcionamiento de los sistemas, infraestructura y equipamiento del proyecto de MSF.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monitorizar de forma diaria la ejecución de las actividades técnicas del proyecto, garantizando el cumplimiento de las normas, protocolos y procedimientos de MSF. Esto puede incluir una o más de las siguientes actividades: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Construcción: todos los aspectos técnicos y de programación de las actividades de construcción y rehabilitación del proyecto.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TIC: instalación y mantenimiento de los sistemas y el software y hardware de comunicaciones.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Taller: las actividades diarias de mantenimiento mecánico de equipos y vehículos de la capital y del proyecto.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Cualquier otra actividad logística técnica.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dirigir al equipo de logística bajo su responsabilidad, lo que incluye la definición de las tareas de cada persona (supervisión diaria y comprobar la calidad de su trabajo), elaborar los horarios de trabajo, organizar y dirigir las reuniones del equipo y participar en la selección y la formación del personal.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 los procesos de recursos humanos (contratación, formación, evaluación del desempeño y comunicación interna y externa) del personal bajo su responsabilidad con el objetivo de garantizar un dimensionamiento adecuado y la disponibilidad de los conocimientos necesarios para la actividad.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y organizar los materiales y herramientas necesarios para su actividad o actividades, lo que incluye realizar el inventario de las existencias, recepción y procesamiento de pedidos, mantener un inventario de mercancías recibidas y supervisar los consumos mensuales de consumibles.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junto con el coordinador del área las comprobaciones y las actividades de mantenimiento necesarias de los sistemas y su configuración de sus actividades técnicas.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elaboración de los informes mensuales de acuerdo con las directrices y aplicar las prácticas y protocolos de notificación.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especialidad como se especifica en la descripción del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educación secundaria; se valora titulación/formación en ingeniería o construcción.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al menos dos años de experiencia laboral en trabajos similares.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local. Se valora idioma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 (y conformes a los requisitos de la actividad técnica).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