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SPÉCIALISTE LOGISTIQUE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LS02605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Coordinateur EHA / Responsable Eau et Assainissement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Référent au siège / Référent technique national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évaluations et assurer la mise en place, la gestion courante et le contrôle de la partie technique des projets dans certains domaines de spécialisation définis (génie électrique, SIG, TIC, biomédical, ingénierie mécanique, architecture, ingénierie construction), conformément aux protocoles, normes et procédures MSF afin d’assurer le fonctionnement optimal du projet et des infrastructures ainsi qu’une utilisation efficace des systèmes et des équipements.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Définir la procédure et assurer la mise en place, le contrôle, l’entretien et le fonctionnement correct du travail tech-nique dans son domaine de spécialisation
• Gérer les activités techniques de soutien en étroite collaboration avec le responsable de terrain du domaine d’activité dont il (elle) est principalement responsable
• Effectuer les évaluations et les études de faisabilité du projet pour offrir aux supérieurs hiérarchiques des possibilités alternatives aux difficultés rencontrées dans son domaine de spécialisation, à savoir l’installation, la construction et la mise en service. En liaison directe avec le personnel, identifier les besoins du projet et gérer les réponses aux de-mandes en établissant des priorités.
• Si les protocoles standard ne sont ni disponibles ni adaptés, établir un protocole favorisant largement les retours d’expérience et les tests pilotes de manière à en assurer la bonne marche ainsi que la définition des normes de fonc-tionnement et des systèmes de contrôle 
• Prendre en charge les formalités administratives, le classement et l’enregistrement des installations et des réparations effectuées ou demandées.
• En tant que référent technique, donner un avis spécialisé, assurer le contrôle qualité et renforcer les connaissances de l’équipe. Assurer des formations pour les techniciens, les gestionnaires et les contrôleurs pour la mise en place générale, l’utilisation et l’entretien des nouvelles installations.
• En cas de besoin, agir en tant qu’Expert itinérant de la mission et apporter aux gestionnaires des conseils techniques dûment documentés.
• Effectuer des tâches déléguées dans son domaine de spécialisation, tel que décrit dans le profil de poste.
• Assure l’encadrement du Technicien EHA.
• Contribuer en collaboration avec le coordinateur EHA la planification annuelle EHA de la mission.
• Contribuer en collaboration avec le coordinateur EHA sur les dossiers techniques de la mission.
• Contribuer en collaboration avec le coordinateur EHA a la formation EHA de la mission.
• Apporter un soutien aux équipes terrain dans l’identification, la mise en œuvre et le suivi des activités EHA au sein des structures de santé et selon les protocoles MSF et le besoin minimum de mission afin d’assurer la qualité dans le cadre du contrôle d’infection relatif aux maladies nosocomiales.
• Développement de standardisation de construction EHA et protocole dans la mission.
• Appui techniquement les projets lors de la mise en place d’activités EHA spécifiques.
• Effectuer les évaluations de terrain en identifiant les besoins EHA en partenariat des équipes projet dans le but d’appuyer l’élaboration des stratégies d’urgence et plans d’interventions en collaboration étroite.
• Appui le PUC techniquement lors des interventions d’urgence lorsque nécessaire, évalue lors de la première phase d’urgence les défis techniques EHA et reporte à son line manager qui définira la durée de sa présence sur l’intervention.
• Effectue le suivi des commandes en matériel EHA destinés à la mission et leur réception au niveau de la plateforme de stockage en collaboration avec le Technicien EHA et appuie les projets dans la préparation des commandes.
• Assure la qualité de matériel de fournisseur local.
• Participe à la bonne gestion du stock EHA et des équipes techniques en coordination.
• Assurer le gestion et destruction de materiel medical périmés ou niveau de coordination
• Gérer l'équipe EHA impliquée dans les activités d'eau et assainissement hors des structures de santé en ce qui concerne :</w:t>
            </w:r>
          </w:p>
          <w:p>
            <w:pPr>
              <w:pStyle w:val="ListBullet"/>
              <w:numPr>
                <w:ilvl w:val="0"/>
                <w:numId w:val="1001"/>
              </w:numPr>
            </w:pPr>
            <w:r>
              <w:t xml:space="preserve">Participation à l’identification du personnel.</w:t>
            </w:r>
          </w:p>
          <w:p>
            <w:pPr>
              <w:pStyle w:val="ListBullet"/>
              <w:numPr>
                <w:ilvl w:val="0"/>
                <w:numId w:val="1001"/>
              </w:numPr>
            </w:pPr>
            <w:r>
              <w:t xml:space="preserve">Participation à la formation du personnel.</w:t>
            </w:r>
          </w:p>
          <w:p>
            <w:pPr>
              <w:pStyle w:val="ListBullet"/>
              <w:numPr>
                <w:ilvl w:val="0"/>
                <w:numId w:val="1001"/>
              </w:numPr>
            </w:pPr>
            <w:r>
              <w:t xml:space="preserve">S'assurer que le travail quotidien est bien effectué.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technique ou diplôme d’une université technique dans la spécialisation concernée.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Indispensable : au moins deux ans d’expérience professionnelle logistique dans la spéciali-sation concernée.
• Souhaité : expérience préalable avec MSF ou une autre ONG et expérience profession-nelle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Compréhension et compétences techniques démontrables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Paragraph"/>
            </w:pPr>
            <w:r>
              <w:t xml:space="preserve">Sens du Résultats et de la Qualité L2
Travail en Equipe et Coopération L2
Souplesse de Comportement L2
Adhésion aux Principes L2
Gestion du Stress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