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DATA COLLECTOR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MT17100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&amp; Paramedical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Carry out all activities related to the collection of data for the mission, according to MSF protocols and maintaining confidentiality, in order to have reliable information.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Participating in the preparation of the intervention and materials according to the needs of the survey and the ins-tructions of the supervisor.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Visiting the target location and explaining the nature and required proces of the survey to the population.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Accompanying participants  throughout the process.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Recording  the collected data in the data collection tool (questionnaire, etc).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Identifying  anomalies and informing supervisor.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Treating all community members interviewed or associated with the data collection with respect.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Collaborating closely with colleagues.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Making sure to follow security protocols.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Ensuring, promoting and maintaining confidentiality regarding all information registered.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Compiling and handing over data.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Participating in  other activities required by the supervisor.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Secondary education essential.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Experience as a data collector desirable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Experience with working with MSF or other INGOs is desirable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Local language essential. 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Mission language desirable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computer literacy (word, excel)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 Results and Quality Orientation 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 Teamwork and Cooperation 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 Behavioural Flexibility 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 Commitment to MSF Principles L1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 Stress Management 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