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TRABAJADOR DE AGUA Y SANEAMIENTO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LB05200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Watsan Supervisor or Technician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Watsan Supervisor or Technician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aprovisionamiento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Operar, monitorizar, mantener y resolver problemas relacionados con las instalaciones de agua y sanea-miento (watsan) y sus procesos, de acuerdo con las normas de higiene y saneamiento y los protocolos de MSF, con el objetivo de garantizar un buen funcionamiento de las actividades de agua y saneamiento y mejorar las condiciones sanitarias de la población objetivo.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Realizar las actividades diarias de agua y saneamiento, como la recogida y clasificación de residuos antes de su eliminación, mantener el incinerador en buen estado de funcionamiento, garantizar una limpieza y estado de higiene adecuados de las letrinas, limpiar los depósitos de almacenamiento y tratamiento de aguas, etc.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Conocer y aplicar las normas de seguridad e higiene en cuanto al funcionamiento de la infraestructura de agua, higiene y saneamiento, garantizando su propia seguridad.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Informar al coordinador del área y/o al asesor técnico de las incidencias que puedan poner en peligro su seguridad o salud (o la de otras personas).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Garantizar la disponibilidad y el uso correcto de todos los materiales y equipos.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saber leer y escribir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 se requiere.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idioma local. Deseable: idioma de la misión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Flexibilidad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Gestión del estrés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Orientación al servicio </w:t>
            </w:r>
            <w:r>
              <w:rPr>
                <w:b/>
              </w:rPr>
              <w:t xml:space="preserve">L1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