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ANTROPÓLOGO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del Proyecto 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Proveer al proyecto de MSF de un análisis socio-antropológico y un entendimiento de los determinantes socio-culturales nacionales como ser la percepción que se tiene de la salud y la enfermedad y el comportamiento hacia la búsqueda de la salud, con el objetivo de mejorar las actividades médicas.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Diseñar, planificar y organizar investigaciones (cuantitativas y cualitativas) para entender las creencias de salud existentes, modelos explicativos y el comportamiento hacia la búsqueda de salud relacionados con las necesidades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Proveer de informes y herramientas al equipo del proyecto a fin de mejorar las actividades médicas, en términos de acercamientos y relación con la población nacional.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Proveer de información y recomendación al equipo del proyecto a fin de apoyar su entendimiento de la cultura nacional y la percepción para adaptar eficientemente las actividades médicas.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Apoyar las actividades de Promoción de la Salud (prueba previa de los materiales, grupos clave, recolección de datos sociales.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universitario en antropología médica, antropología social o sociología.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Esencial: Experiencia laboral previa relacionada con la antropología social/antropología médica o investigación cualitativa.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Esencial: Idioma de la base de operaciones de MSF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