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ECRÉTAIR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 R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 RH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les activités de secrétariat administratif, conformément aux instructions du superviseur et des règles et protocoles MSF pour assurer un soutien administratif efficace au personnel du bureau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Rédiger et/ou vérifier les lettres officielles, rapports et autres documents relatifs à la miss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Organiser et confirmer les rendez-vous, tenir à jour un journal des absences, des réunions et des vacan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enir un registre d’appels (entrants et sortants), communiquer aux personnes concernées les appels reçus en leur absen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endre en note les réunions et préparer les procès-verbaux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érer tous les courriers/colis/fax entrants/sortants, et veiller à ce qu’ils soient correctement enregistrés et distribués à leurs destinataires internes ou exter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ntrôler la personne chargée du courrier (vérifier les reçus), ainsi que la société de messagerie et effectuer la factu-ration des services fourni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érer les stocks de fournitures de bureau et passer les commandes à temps pour éviter d’en manque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uperviser l’impression des copies et la reliure des docum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 cas d’absence du/de la réceptionniste, accueillir les invités et les visiteurs, en s’assurant que tout est propre et en bon état dans la zone de récep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Informer les superviseurs en cas d’incident/problèm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ider à l’organisation des événements internes et externes (réunions, présentations, etc.), à l’envoi des invitations, la commande auprès du traiteur, l’organisation de l’hébergement, etc.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Études secondaires et de secrétariat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de deux ans dans des postes similaires souhait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