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INTERSECCIONAL DE TALLER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/ Coordinador de Logística Tecnica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Coordinator/ Technical Logistics  Coordinator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Definir, implementar y coordinar las actividades de los talleres interseccionales en el país, en colaboración con los coordinadores de logística de acuerdo con los protocolos, normas y procedimientos de MSF, con el fin de garantizar el buen funcionamiento del taller interseccional y los vehículos y la maquinaria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Definir, planificar y presupuestar las actividades de los talleres en el país para determinar los requisitos necesarios para equipar las instalaciones (incl. al personal), con el objetivo de responder a las necesidades de las diferentes misiones presentes en el país.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todas las actividades del taller en el país y asegurar la aplicación de la estrategia de MSF y los procedimientos de acuerdo con los protocolos de MSF, las políticas nacionales, las regulaciones estatales y las especificaciones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correcta comunicación entre las diferentes secciones, establecer las bases y definir los procedimientos para los servicios necesarios, así como todo el mantenimiento periódico de los vehículos de MSF, herramientas mecánicas y maquinaria (generadores, motobombas, etc.) para las diferentes misiones/secciones con el objetivo de garantizar las condiciones óptimas de funcionamiento de la flota y prolongar su vida útil.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Dirigir la implementación de una gestión del suministro eficiente de todos los repuestos y consumibles (combustible, lubricantes, etc.) del taller, seleccionar y negociar con proveedores. Garantizar la disponibilidad, el uso racional y el servicio continuo entre las diferentes misiones.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procedimientos administrativos y protocolos de documentación y registro de vehículos, garantizando el cumplimiento de los requisitos legales locales.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supervisar, en estrecha colaboración con el coordinador de Recursos Humanos, todos los procesos asociados (contratación, formación, iniciación, evaluación, detección de potencial, desarrollo y comunicación) al personal del taller con el objetivo de garantizar un dimensionamiento adecuado y la disponibilidad de los conocimientos necesarios.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la notificación necesaria a los equipos de coordinación de las diferentes misiones en el país del rendimiento y prioridades del taller interseccional, y proponer correcciones si es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en mecánica.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o tres años de experiencia en trabajos similares.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