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PSIQUIATRA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MEDICO ESPECIALISTA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MD01502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del proyecto / Gestor de actividades de Salud Mental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médico / Referente médico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Colaborar con el equipo médico de MSF para la integración del tratamiento psiquiátrico en los servicios básicos de asistencia sanitaria a fin de garantizar el tratamiento de pacientes que padecen trastornos psiquiátricos graves o comunes.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Ofrece tratamiento a pacientes que padecen de trastornos psiquiátricos graves y comunes prestando atención específica al contexto cultural.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Ofrece formación y supervisión al personal médico nacional e internacional (médicos y enfermeros) sobre la diagnosis y tratamiento de los trastornos de salud mental graves o comunes según las pautas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 como miembro del equipo de salud mental cuando se encuentre presente y ofrece supervisión y apoyo a los psicólogos y asesores nacionales.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 que las pautas y medicamentos psicotrópicos de la lista estándar de medicamentos de MSF estén disponibles en 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 la recolección de la información adecuada sobre el tratamiento y el seguimiento a fin de vigilar la provisión de cuidado.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Evalúa los servicios psiquiátricos disponibles en el país incluyendo las posibilidades de hospitalización psiquiátrica y la calidad de estos servicios.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Construye una relación con MoH y explora la sostenibilidad del tratamiento psiquiátrico.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Establece una colaboración/comunicación con especialistas médicos del proyecto a fin de conseguir un enfoque multidisciplinario hacia el cuidado de los pacientes.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
de médico,
formación
especializada en psiquiatría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Fundamental contar con experiencia laboral como psiquiatra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en formación y supervisión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