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ANTROPÓLOGO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Referente médico del Proyecto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Proveer al proyecto de MSF de un análisis socio-antropológico y un entendimiento de los determinantes socio-culturales nacionales como ser la percepción que se tiene de la salud y la enfermedad y el comportamiento hacia la búsqueda de la salud, con el objetivo de mejorar las actividades médicas.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Diseñar, planificar y organizar investigaciones (cuantitativas y cualitativas) para entender las creencias de salud existentes, modelos explicativos y el comportamiento hacia la búsqueda de salud relacionados con las necesidades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de informes y herramientas al equipo del proyecto a fin de mejorar las actividades médicas, en términos de acercamientos y relación con la población nacional.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Proveer de información y recomendación al equipo del proyecto a fin de apoyar su entendimiento de la cultura nacional y la percepción para adaptar eficientemente las actividades médicas.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Apoyar las actividades de Promoción de la Salud (prueba previa de los materiales, grupos clave, recolección de datos sociales.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universitario en antropología médica, antropología social o sociología.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Esencial: Experiencia laboral previa relacionada con la antropología social/antropología médica o investigación cualitativa.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