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PROMOTOR DE SALUD MENTAL COMUNITARIA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MT04100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trabajadores Comunitarios en la salud mental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trabajadores Comunitarios en la salud mental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Proporcionar una óptima ayuda preventiva y psicosocial a las personas con necesidades de salud mental y psicosociales a nivel comunitario, de acuerdo con los principios, normas y procedimientos de MSF, con el fin de proporcionar el apoyo de salud mental más adecuado a los pacientes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información y educación sobre salud mental o psicosocial (psicoeducación) a la población afectada, según las necesidades concretas.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Trabajar conjuntamente con otros miembros del equipo para preparar/producir diversos mensajes/temas de educación en salud mental y psicosocial, según los grupos y las necesidades específicas, p. ej., cuidadores de niños malnutridos, población afectada por conflictos armados.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Identificar a pacientes que necesiten asistencia médica o de salud mental y referirlos al profesional adecuado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primeros auxilios psicológicos a los miembros de la comunidad identificados que la precisen.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Organizar actividades de apoyo en la comunidad (arte para los niños, sesiones de debate, etc.), si es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todos los pacientes que asisten a actividades de MSF están bien informados de los servicios proporcionados.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Visitar a las familias en sus domicilios/tiendas de campaña/refugios si es necesario, para facilitar el rastreo de incumplidores o ofrecer formación psicológica.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Asistir a las sesiones de supervisión y sesiones de formación con los miembros del equipo.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los datos de la supervisión y elaborar informes regulares de trabajo para el supervisor.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se requiere ningún título específico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Preferiblemente de la propia comunidad de beneficiarios y bien aceptado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deseable en trabajo comunitario y/o social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