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DES  ACTIVITÉS DE RECHERCHES OPÉRATIONNELLES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RESPONSABLE DE RECHERCHES (PARA)MÉDICALES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