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DATA COLLECTOR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MT17100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&amp;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 out all activities related to the collection of data for the mission, according to MSF protocols and maintaining confidentiality, in order to have reliable information.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the preparation of the intervention and materials according to the needs of the survey and the ins-tructions of the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Visiting the target location and explaining the nature and required proces of the survey to the population.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Accompanying participants  throughout the process.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Recording  the collected data in the data collection tool (questionnaire, etc).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Identifying  anomalies and informing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Treating all community members interviewed or associated with the data collection with respect.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Collaborating closely with colleagues.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Making sure to follow security protocols.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Ensuring, promoting and maintaining confidentiality regarding all information registered.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Compiling and handing over data.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 other activities required by the supervisor.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Secondary education essential.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Experience as a data collector desirable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Experience with working with MSF or other INGOs is desirable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Local language essential.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Mission language desirable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computer literacy (word, excel)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Results and Quality Orientation 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Teamwork and Cooperation 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Behavioural Flexibility 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Commitment to MSF Principles 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Stress Management 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