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MISSION DES ACTIVITÉS DE SOUTIEN PSYCHOSOCIAL AU PERSONNEL</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MM07300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Médical</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Coordonnateur Médical – OC PSCU</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Médical et Paramédical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Assurer le bon fonctionnement et la coordination de toutes les activités de SPSSM pour le personnel de la mission et fournir un soutien aux responsables des activités ou aux superviseurs de soutien psychosocial au personnel des projets, conformément aux protocoles, normes et procédures de MSF afin d'assurer la provision de prévention et de soins psychosociaux de qualité au personnel.</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Coordonner, suivre et évaluer le bon fonctionnement de toutes les activités de SPSSM du personnel au niveau de la mission selon les protocoles, normes et procédures de MSF, en veillant à la mise en œuvre des activités (psychoéducation, sensibilisation, séances de conseil individuel, groupes de soutien, formations, références médicales, respect de la confidentialité ..)</w:t>
            </w:r>
          </w:p>
          <w:p>
            <w:pPr>
              <w:pStyle w:val="ListBullet"/>
              <w:numPr>
                <w:ilvl w:val="0"/>
                <w:numId w:val="17"/>
              </w:numPr>
            </w:pPr>
            <w:r>
              <w:t xml:space="preserve">Participer à la définition des stratégies, des protocoles et des activités de la mission et des projets pour toutes les activités de SPSSM au personnel en évaluant les besoins de la mission en fonction de l'évolution des besoins du personnel et du contexte (y compris la définition du cadre logique et du budget) et en développant des outils (par exemple, du matériel de formation, des protocoles de conseil et d'éducation, des dépliants, des affiches, des outils de soins de soi et de soins d'équipe …)</w:t>
            </w:r>
          </w:p>
          <w:p>
            <w:pPr>
              <w:pStyle w:val="ListBullet"/>
              <w:numPr>
                <w:ilvl w:val="0"/>
                <w:numId w:val="17"/>
              </w:numPr>
            </w:pPr>
            <w:r>
              <w:t xml:space="preserve">Suivre et évaluer les activités de soutien au personnel au niveau de la mission par la définition d'indicateurs, le suivi des outils et l'élaboration de plans d’intervention d'urgence en collaboration avec les responsables des activités de soutien psychosocial au personnel du projet. </w:t>
            </w:r>
          </w:p>
          <w:p>
            <w:pPr>
              <w:pStyle w:val="ListBullet"/>
              <w:numPr>
                <w:ilvl w:val="0"/>
                <w:numId w:val="17"/>
              </w:numPr>
            </w:pPr>
            <w:r>
              <w:t xml:space="preserve">Superviser fonctionnellement les responsables des activités de support psychosocial au personnel ou les superviseurs du soutien psychosocial au personnel du projet et fournir un soutien technique par le biais de visites régulières aux projets. Assurer la cohérence et favoriser l'apprentissage croisé entre les projets</w:t>
            </w:r>
          </w:p>
          <w:p>
            <w:pPr>
              <w:pStyle w:val="ListBullet"/>
              <w:numPr>
                <w:ilvl w:val="0"/>
                <w:numId w:val="17"/>
              </w:numPr>
            </w:pPr>
            <w:r>
              <w:t xml:space="preserve">Assurer la collaboration entre les différents acteurs de soutien du personnel et de la santé du personnel au niveau du projet et de la mission.</w:t>
            </w:r>
          </w:p>
          <w:p>
            <w:pPr>
              <w:pStyle w:val="ListBullet"/>
              <w:numPr>
                <w:ilvl w:val="0"/>
                <w:numId w:val="17"/>
              </w:numPr>
            </w:pPr>
            <w:r>
              <w:t xml:space="preserve">Participer, en étroite collaboration avec le département RH et les responsables des activités de soutien psychosocial au personnel du projet, aux processus RH associés pour le personnel impliqué dans son activité (recrutement, formation/intégration, évaluation, détection de potentiel, développement et communication interne) afin d'assurer l'existence d'une équipe adéquate en termes de taille, de capacités et de compétences</w:t>
            </w:r>
          </w:p>
          <w:p>
            <w:pPr>
              <w:pStyle w:val="ListBullet"/>
              <w:numPr>
                <w:ilvl w:val="0"/>
                <w:numId w:val="17"/>
              </w:numPr>
            </w:pPr>
            <w:r>
              <w:t xml:space="preserve">Compiler et analyser les données provenant des projets concernant le soutien au personnel afin de contribuer au rapportage de la mission.  Documenter les enseignements tirés des activités dans ce domaine </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Master en Psychologie Clinique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Essentiel : expérience clinique professionnelle d'au moins deux ans dans des projets de SPSSM et d'au moins un an avec MSF en tant que responsable des activités de soutien psychosocial au personnel</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Essentiel : langue de la mission ; langue locale souhaitable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Essentiel : Connaissances informatiques (word, excel et internet)</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8"/>
              </w:numPr>
            </w:pPr>
            <w:r>
              <w:t xml:space="preserve">Gestion et développement des personnes </w:t>
            </w:r>
          </w:p>
          <w:p>
            <w:pPr>
              <w:pStyle w:val="ListBullet"/>
              <w:numPr>
                <w:ilvl w:val="0"/>
                <w:numId w:val="18"/>
              </w:numPr>
            </w:pPr>
            <w:r>
              <w:t xml:space="preserve">Engagement envers les principes de MSF </w:t>
            </w:r>
          </w:p>
          <w:p>
            <w:pPr>
              <w:pStyle w:val="ListBullet"/>
              <w:numPr>
                <w:ilvl w:val="0"/>
                <w:numId w:val="18"/>
              </w:numPr>
            </w:pPr>
            <w:r>
              <w:t xml:space="preserve">Flexibilité comportementale </w:t>
            </w:r>
          </w:p>
          <w:p>
            <w:pPr>
              <w:pStyle w:val="ListBullet"/>
              <w:numPr>
                <w:ilvl w:val="0"/>
                <w:numId w:val="18"/>
              </w:numPr>
            </w:pPr>
            <w:r>
              <w:t xml:space="preserve">Orientation vers les résultats et la qualité </w:t>
            </w:r>
          </w:p>
          <w:p>
            <w:pPr>
              <w:pStyle w:val="ListBullet"/>
              <w:numPr>
                <w:ilvl w:val="0"/>
                <w:numId w:val="18"/>
              </w:numPr>
            </w:pPr>
            <w:r>
              <w:t xml:space="preserve">Travail d'équipe et coopération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