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ANTROPÓLOGO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del Proyecto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Proveer al proyecto de MSF de un análisis socio-antropológico y un entendimiento de los determinantes socio-culturales nacionales como ser la percepción que se tiene de la salud y la enfermedad y el comportamiento hacia la búsqueda de la salud, con el objetivo de mejorar las actividades médicas.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Diseñar, planificar y organizar investigaciones (cuantitativas y cualitativas) para entender las creencias de salud existentes, modelos explicativos y el comportamiento hacia la búsqueda de salud relacionados con las necesidades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Proveer de informes y herramientas al equipo del proyecto a fin de mejorar las actividades médicas, en términos de acercamientos y relación con la población nacional.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Proveer de información y recomendación al equipo del proyecto a fin de apoyar su entendimiento de la cultura nacional y la percepción para adaptar eficientemente las actividades médicas.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Apoyar las actividades de Promoción de la Salud (prueba previa de los materiales, grupos clave, recolección de datos sociales.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universitario en antropología médica, antropología social o sociología.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Experiencia laboral previa relacionada con la antropología social/antropología médica o investigación cualitativa.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Esencial: Idioma de la base de operaciones de MSF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