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BRANCARDIER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de l'activité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de l’activité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Aide, accompagner et transporter les patients d'un endroit à l'autre à l’intérieur de l'établissement de santé, conformément aux instructions de l'équipe médicale et au respect des normes d'hygiène afin d'assurer leur sécurité.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Transporter les patients (p. ex. de la chambre du patient au bloc opératoire, depuis son lit jusqu’à la salle de radiographie, de la consultation à sa chambre, etc.); aider les patients à tout moment.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Aider le personnel infirmier pour les besoins des patients (c.-à-d. soulever les patients, les coucher, les baigner, les habiller, changer les draps et si nécessaire leur donner leurs médicaments)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Lors du changement d’équipe, informer le personnel médical de tout problème sérieux possible ou de complication (patients, équipement,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la sécurité du transport en tenant compte de l'état / des conditions du patient et des instructions données par l'équipe infirmière ou les médecins.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Tenir les patients et les familles informés de l'endroit où le patient est emmené.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Respecter à tout moment les normes d'hygiène élémentaires et les instructions des professionnels de la santé.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la désinfection de son matériel (civière,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Signaler toute information importante et apporter son aide pour d'autres tâches à la demande.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Alphabétisation nécessaire.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n'est exigée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 locale essentielle. Langue de mission souhaitable.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