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NTHROPOLOGU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2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teur de projet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éférent médical projet / coordinateur médical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Fournir au personnel du projet MSF une étude socio-anthropologique et une évaluation des déterminants locaux et socio-culturels tels que la perception de la santé et de la maladie ainsi que le comportement en termes de recherche de soins afin d’améliorer les activités médical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cevoir, planifier et organiser des recherches (qualitatives et quantitatives) afin de comprendre les croyances existantes liées à la santé, d’en extraire des modèles explicatifs et de mieux appréhender le comportement en termes de recherche de soins lié aux besoins du proje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urnir des rapports et des outils à l’équipe de projet afin d’améliorer les activités médicales en termes d’approches et de relation avec la population local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urnir des informations et des recommandations à l’équipe de projet afin d’améliorer la compréhension de ses membres par rapport à la culture et à la perception locales afin d’adapter de manière efficace les activités médic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porter son aide dans la réalisation d’activités de promotion de la santé (test préalable des supports, groupes ciblés, collecte de données sociales, etc.)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iplôme universitaire en anthropologie médicale, anthropologie sociale ou sociologi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érience précédente en lien avec l’anthropologie médicale / la socio-anthropologie ou la recherche qualitative essentielle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érience dans des pays en développement et expérience au sein de MSF ou d’une autre organisation de santé publique hautement recommandée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ratique de la langue de la mission essentiell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Résultats et sens de la qualité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vail d’équipe et coopération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ouplesse de comportement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Adhésion aux principes de MSF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on du stress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