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MEDIADOR INTERCULTURAL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OT01900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4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Médico de Proyecto / Gestor de Actividad / Supervisor de mediación intercultural / Coordinador de Proyecto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Médico de Proyecto / Gestor de Actividad / Supervisor de mediación intercultural / Coordinador de Proyecto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Operaciones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Ayudar a </w:t>
            </w:r>
            <w:r>
              <w:rPr>
                <w:b/>
              </w:rPr>
              <w:t xml:space="preserve">MSF</w:t>
            </w:r>
            <w:r>
              <w:t xml:space="preserve"> a comprender los determinantes socioculturales del lugar; apoyar a los beneficiarios con información básica sobre el acceso a los tratamientos médicos, el transporte y otros actores (jurídicos y sociales, etc.) de conformidad con los protocolos, normas y procedimientos de </w:t>
            </w:r>
            <w:r>
              <w:rPr>
                <w:b/>
              </w:rPr>
              <w:t xml:space="preserve">MSF</w:t>
            </w:r>
            <w:r>
              <w:t xml:space="preserve">, con el fin de crear lazos con la comunidad y de incrementar la visibilidad y la aceptación institucionales.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Junto con los miembros del equipo de proyecto pertinente, proporcionar información a los beneficiarios sobre el uso del sistema sanitario y otros servicios de asistencia (refugio, comida, transporte, asistencia legal) que proporciona MSF y otros agentes, con el propósito de favorecer el empoderamiento y la autonomía de los beneficiarios en la “navegación” de las sociedades receptoras.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Facilitar la relación entre pacientes y profesionales sanitarios implicados en consultas médicas, salud mental, fisioterapia y sesiones con trabajadores sociales, etc. a través de: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Triangular una interpretación de calidad y respetuosa de los factores culturales entre los profesionales sanitarios y el paciente en su lengua materna (fuente/meta). Apoyar la concienciación, sensibilización y comunicación intercultural clara entre las partes.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Asistir a los profesionales sanitarios y pacientes, resolviendo las consecuencias negativas de las diferencias socioculturales, prestar apoyo en la intervención terapéutica/social, transmitiendo a los profesionales sanitarios aspectos relevantes culturales del paciente, actuando como agente cultural. Identificar y explicitar las barreras que afectan a la equidad y a igualdad del acceso a los servicios.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Acompañar a los beneficiarios hasta los sitios donde han sido derivados (instalaciones sanitarias y de asistencia social) cuando sea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Participar en la gestión de reuniones y en reuniones médicas sobre temas específicos.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Contribuir a la comprensión del contexto y a la recopilación de datos sobre cuestiones médicas y humanitarias, con una atención específica a las vulnerabilidades, proporcionando información fiable para la toma de decisiones operativa a través de: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Garantizar calidad lingüística e interpretación intercultural durante la recopilación de testimonios para propósitos de defensa/comunicación.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Asistir en la administración de evaluaciones/estudios cuando sea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Dar cuenta de la información importante que expresen los beneficiarios y las comunidades, garantizando en todo momento confidencialidad.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Asistir en las revisiones de los medios de comunicación y en la creación de contenido para la comunicación.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Cuando se le solicite, prestar apoyo a otras actividades de MSF (actividades HP, distribución NFI,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Asegurar la confidencialidad, imparcialidad y neutralidad. Declarar cualquier conflicto de intereses que exista.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Educación secundaria imprescindible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Deseable: título en Ciencias Sociales, Comunicación Social o Enseñanza.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 considera una ventaja la formación en Interpretación o en Mediación Intercultural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Mínimo dos años de experiencia en un puesto similar, preferiblemente en la provisión de servicios médicos y/o con ONG.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Experiencia previa en el ámbito de la migración/refugiados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Esencial: lengua materna/C2 para las lenguas específicas requeridas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Dominio de inglés y/o francés para la lengua de MSF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Dominio deseable de la lengua de la misión. Por ejemplo, griego, serbio, italiano, árabe.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Conocimiento de la dinámica migratoria y de la población afectada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Conocimiento de la cultura y organización (por ejemplo, el sistema sanitario) de la sociedad/país receptor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Sólidas habilidades comunicativas y sociales (escucha atenta, actitud abierta, empatía, sensibilidad)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Capacidad de trabajar en un equipo multidisciplinar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Iniciativa, creatividad y flexibilidad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Capacidad de adaptación al cambio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Gran interés en ayudar a personas vulnerables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• Results and Quality Orientation L1
• Teamwork and Cooperation L1
• Behavioural Flexibility L1
• Commitment to MSF Principles L1
• Service Orientation L1
• Stress Management 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5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  <w:num w:numId="1005">
    <w:abstractNumId w:val="10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