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435" w:type="dxa"/>
        <w:jc w:val="right"/>
        <w:tblLayout w:type="fixed"/>
        <w:tblLook w:val="0000" w:firstRow="0" w:lastRow="0" w:firstColumn="0" w:lastColumn="0" w:noHBand="0" w:noVBand="0"/>
      </w:tblPr>
      <w:tblGrid>
        <w:gridCol w:w="2323"/>
        <w:gridCol w:w="2691"/>
        <w:gridCol w:w="1421"/>
      </w:tblGrid>
      <w:tr w:rsidR="00A96A2E" w:rsidRPr="00C30454" w:rsidTr="00421D13">
        <w:trPr>
          <w:trHeight w:val="312"/>
          <w:jc w:val="right"/>
        </w:trPr>
        <w:tc>
          <w:tcPr>
            <w:tcW w:w="2323" w:type="dxa"/>
            <w:vAlign w:val="center"/>
          </w:tcPr>
          <w:p w:rsidR="00A96A2E" w:rsidRPr="00421D13" w:rsidRDefault="00421D13" w:rsidP="00900C9E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bCs/>
              </w:rPr>
              <w:t xml:space="preserve">Titre : </w:t>
            </w:r>
          </w:p>
        </w:tc>
        <w:tc>
          <w:tcPr>
            <w:tcW w:w="4112" w:type="dxa"/>
            <w:gridSpan w:val="2"/>
            <w:vAlign w:val="center"/>
          </w:tcPr>
          <w:p w:rsidR="00A96A2E" w:rsidRPr="00421D13" w:rsidRDefault="00E36D44" w:rsidP="00421D13">
            <w:pPr>
              <w:tabs>
                <w:tab w:val="left" w:pos="567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  <w:color w:val="0070C0"/>
              </w:rPr>
              <w:t xml:space="preserve">Intitulé </w:t>
            </w:r>
            <w:r w:rsidR="00A96A2E">
              <w:rPr>
                <w:rFonts w:ascii="Arial" w:hAnsi="Arial"/>
                <w:bCs/>
                <w:color w:val="0070C0"/>
              </w:rPr>
              <w:t>du poste</w:t>
            </w:r>
          </w:p>
        </w:tc>
      </w:tr>
      <w:tr w:rsidR="00A96A2E" w:rsidRPr="00DE652F" w:rsidTr="00421D13">
        <w:trPr>
          <w:trHeight w:val="312"/>
          <w:jc w:val="right"/>
        </w:trPr>
        <w:tc>
          <w:tcPr>
            <w:tcW w:w="2323" w:type="dxa"/>
            <w:vAlign w:val="center"/>
          </w:tcPr>
          <w:p w:rsidR="00A96A2E" w:rsidRPr="00BC5C15" w:rsidRDefault="00421D13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Code :</w:t>
            </w:r>
          </w:p>
        </w:tc>
        <w:tc>
          <w:tcPr>
            <w:tcW w:w="4112" w:type="dxa"/>
            <w:gridSpan w:val="2"/>
            <w:vAlign w:val="center"/>
          </w:tcPr>
          <w:p w:rsidR="00A96A2E" w:rsidRPr="00421D13" w:rsidRDefault="00A96A2E" w:rsidP="00B23B63">
            <w:pPr>
              <w:numPr>
                <w:ilvl w:val="12"/>
                <w:numId w:val="0"/>
              </w:numPr>
              <w:tabs>
                <w:tab w:val="left" w:pos="5670"/>
              </w:tabs>
              <w:rPr>
                <w:rFonts w:ascii="Arial" w:hAnsi="Arial" w:cs="Arial"/>
                <w:bCs/>
                <w:color w:val="0070C0"/>
              </w:rPr>
            </w:pPr>
            <w:r>
              <w:rPr>
                <w:rFonts w:ascii="Arial" w:hAnsi="Arial"/>
                <w:bCs/>
                <w:color w:val="0070C0"/>
              </w:rPr>
              <w:t xml:space="preserve">Code de fonction IRFFG </w:t>
            </w:r>
          </w:p>
        </w:tc>
      </w:tr>
      <w:tr w:rsidR="00C30454" w:rsidRPr="00DE652F" w:rsidTr="00421D13">
        <w:trPr>
          <w:trHeight w:val="312"/>
          <w:jc w:val="right"/>
        </w:trPr>
        <w:tc>
          <w:tcPr>
            <w:tcW w:w="2323" w:type="dxa"/>
            <w:vAlign w:val="center"/>
          </w:tcPr>
          <w:p w:rsidR="00C30454" w:rsidRPr="00BC5C15" w:rsidRDefault="00421D13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Niveau :                                                                                    </w:t>
            </w:r>
          </w:p>
        </w:tc>
        <w:tc>
          <w:tcPr>
            <w:tcW w:w="2691" w:type="dxa"/>
            <w:vAlign w:val="center"/>
          </w:tcPr>
          <w:p w:rsidR="00C30454" w:rsidRPr="00421D13" w:rsidRDefault="00C30454" w:rsidP="00B23B63">
            <w:pPr>
              <w:numPr>
                <w:ilvl w:val="12"/>
                <w:numId w:val="0"/>
              </w:numPr>
              <w:tabs>
                <w:tab w:val="left" w:pos="5670"/>
              </w:tabs>
              <w:rPr>
                <w:rFonts w:ascii="Arial" w:hAnsi="Arial" w:cs="Arial"/>
                <w:bCs/>
                <w:color w:val="0070C0"/>
              </w:rPr>
            </w:pPr>
            <w:r>
              <w:rPr>
                <w:rFonts w:ascii="Arial" w:hAnsi="Arial"/>
                <w:bCs/>
                <w:color w:val="0070C0"/>
              </w:rPr>
              <w:t>Niveau IRFFG</w:t>
            </w:r>
          </w:p>
        </w:tc>
        <w:tc>
          <w:tcPr>
            <w:tcW w:w="1421" w:type="dxa"/>
            <w:vAlign w:val="center"/>
          </w:tcPr>
          <w:p w:rsidR="00C30454" w:rsidRPr="00BC5C15" w:rsidRDefault="00C30454" w:rsidP="00C30454">
            <w:pPr>
              <w:numPr>
                <w:ilvl w:val="12"/>
                <w:numId w:val="0"/>
              </w:numPr>
              <w:tabs>
                <w:tab w:val="left" w:pos="5670"/>
              </w:tabs>
              <w:ind w:left="1332"/>
              <w:rPr>
                <w:rFonts w:ascii="Arial" w:hAnsi="Arial" w:cs="Arial"/>
                <w:b/>
                <w:bCs/>
                <w:color w:val="0070C0"/>
              </w:rPr>
            </w:pPr>
          </w:p>
        </w:tc>
      </w:tr>
    </w:tbl>
    <w:p w:rsidR="002800F5" w:rsidRPr="00DE652F" w:rsidRDefault="002800F5">
      <w:pPr>
        <w:tabs>
          <w:tab w:val="left" w:pos="5670"/>
        </w:tabs>
        <w:rPr>
          <w:rFonts w:ascii="Arial" w:hAnsi="Arial" w:cs="Arial"/>
        </w:rPr>
      </w:pPr>
    </w:p>
    <w:p w:rsidR="002800F5" w:rsidRPr="00DE652F" w:rsidRDefault="002800F5">
      <w:pPr>
        <w:tabs>
          <w:tab w:val="left" w:pos="1843"/>
        </w:tabs>
        <w:rPr>
          <w:rFonts w:ascii="Arial" w:hAnsi="Arial" w:cs="Arial"/>
          <w:b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219"/>
        <w:gridCol w:w="5635"/>
      </w:tblGrid>
      <w:tr w:rsidR="002800F5" w:rsidRPr="00421D13" w:rsidTr="00421D13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:rsidR="002800F5" w:rsidRPr="00421D13" w:rsidRDefault="00BC5C15" w:rsidP="00E36D44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Position </w:t>
            </w:r>
            <w:r w:rsidR="00E36D44">
              <w:rPr>
                <w:rFonts w:ascii="Arial" w:hAnsi="Arial"/>
                <w:b/>
              </w:rPr>
              <w:t xml:space="preserve">au sein </w:t>
            </w:r>
            <w:r>
              <w:rPr>
                <w:rFonts w:ascii="Arial" w:hAnsi="Arial"/>
                <w:b/>
              </w:rPr>
              <w:t>l’organisation</w:t>
            </w:r>
          </w:p>
        </w:tc>
      </w:tr>
      <w:tr w:rsidR="002800F5" w:rsidRPr="00421D13" w:rsidTr="00421D13">
        <w:trPr>
          <w:trHeight w:val="340"/>
        </w:trPr>
        <w:tc>
          <w:tcPr>
            <w:tcW w:w="2141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:rsidR="002800F5" w:rsidRPr="00421D13" w:rsidRDefault="002800F5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59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:rsidR="002800F5" w:rsidRPr="00421D13" w:rsidRDefault="002800F5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</w:rPr>
            </w:pPr>
          </w:p>
        </w:tc>
      </w:tr>
      <w:tr w:rsidR="00A96A2E" w:rsidRPr="00421D13" w:rsidTr="00617A2E">
        <w:trPr>
          <w:trHeight w:hRule="exact" w:val="1767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Responsable (hiérarchique) : 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96A2E" w:rsidRPr="00421D13" w:rsidRDefault="00A96A2E" w:rsidP="00A96A2E">
            <w:pPr>
              <w:numPr>
                <w:ilvl w:val="0"/>
                <w:numId w:val="11"/>
              </w:numPr>
              <w:suppressAutoHyphens w:val="0"/>
              <w:jc w:val="both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Responsable hiérarchique (primant sur les li</w:t>
            </w:r>
            <w:r w:rsidR="00E36D44">
              <w:rPr>
                <w:rFonts w:ascii="Arial" w:hAnsi="Arial"/>
                <w:color w:val="0070C0"/>
              </w:rPr>
              <w:t>ens</w:t>
            </w:r>
            <w:r w:rsidR="005D1A4E">
              <w:rPr>
                <w:rFonts w:ascii="Arial" w:hAnsi="Arial"/>
                <w:color w:val="0070C0"/>
              </w:rPr>
              <w:t xml:space="preserve"> </w:t>
            </w:r>
            <w:r>
              <w:rPr>
                <w:rFonts w:ascii="Arial" w:hAnsi="Arial"/>
                <w:color w:val="0070C0"/>
              </w:rPr>
              <w:t>fonctionnels)</w:t>
            </w:r>
          </w:p>
          <w:p w:rsidR="00A96A2E" w:rsidRPr="00421D13" w:rsidRDefault="00A96A2E" w:rsidP="00A96A2E">
            <w:pPr>
              <w:numPr>
                <w:ilvl w:val="0"/>
                <w:numId w:val="11"/>
              </w:numPr>
              <w:suppressAutoHyphens w:val="0"/>
              <w:jc w:val="both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Personne ne peut être sous la responsabilité de plus d’</w:t>
            </w:r>
            <w:r>
              <w:rPr>
                <w:rFonts w:ascii="Arial" w:hAnsi="Arial"/>
                <w:b/>
                <w:bCs/>
                <w:color w:val="0070C0"/>
              </w:rPr>
              <w:t>un</w:t>
            </w:r>
            <w:r>
              <w:rPr>
                <w:rFonts w:ascii="Arial" w:hAnsi="Arial"/>
                <w:color w:val="0070C0"/>
              </w:rPr>
              <w:t xml:space="preserve"> </w:t>
            </w:r>
            <w:r>
              <w:rPr>
                <w:rFonts w:ascii="Arial" w:hAnsi="Arial"/>
                <w:b/>
                <w:bCs/>
                <w:color w:val="0070C0"/>
              </w:rPr>
              <w:t>supérieur hiérarchique</w:t>
            </w:r>
            <w:r>
              <w:rPr>
                <w:rFonts w:ascii="Arial" w:hAnsi="Arial"/>
                <w:color w:val="0070C0"/>
              </w:rPr>
              <w:t xml:space="preserve">  </w:t>
            </w:r>
          </w:p>
          <w:p w:rsidR="00A96A2E" w:rsidRPr="00421D13" w:rsidRDefault="0071538C" w:rsidP="00421D13">
            <w:pPr>
              <w:numPr>
                <w:ilvl w:val="0"/>
                <w:numId w:val="11"/>
              </w:numPr>
              <w:suppressAutoHyphens w:val="0"/>
              <w:jc w:val="both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En lien avec les </w:t>
            </w:r>
            <w:r w:rsidR="008F7CFD">
              <w:rPr>
                <w:rFonts w:ascii="Arial" w:hAnsi="Arial"/>
                <w:color w:val="0070C0"/>
              </w:rPr>
              <w:t>entretiens d’appréciations/évaluations</w:t>
            </w:r>
            <w:r>
              <w:rPr>
                <w:rFonts w:ascii="Arial" w:hAnsi="Arial"/>
                <w:color w:val="0070C0"/>
              </w:rPr>
              <w:t xml:space="preserve">, le suivi des </w:t>
            </w:r>
            <w:r w:rsidR="008F7CFD">
              <w:rPr>
                <w:rFonts w:ascii="Arial" w:hAnsi="Arial"/>
                <w:color w:val="0070C0"/>
              </w:rPr>
              <w:t>objectifs</w:t>
            </w:r>
            <w:r>
              <w:rPr>
                <w:rFonts w:ascii="Arial" w:hAnsi="Arial"/>
                <w:color w:val="0070C0"/>
              </w:rPr>
              <w:t>, les mesures disciplinaires</w:t>
            </w:r>
          </w:p>
          <w:p w:rsidR="00A96A2E" w:rsidRPr="00421D13" w:rsidRDefault="00A96A2E" w:rsidP="00B23B63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  <w:color w:val="0070C0"/>
              </w:rPr>
            </w:pPr>
          </w:p>
        </w:tc>
      </w:tr>
      <w:tr w:rsidR="00A96A2E" w:rsidRPr="00421D13" w:rsidTr="00421D13">
        <w:trPr>
          <w:trHeight w:val="390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Responsable (fonctionnel) : 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21D13" w:rsidRPr="00421D13" w:rsidRDefault="00A96A2E" w:rsidP="00421D13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En lien avec la tâche, le contenu, l’expertise, les protocoles, la formation</w:t>
            </w:r>
          </w:p>
          <w:p w:rsidR="00A96A2E" w:rsidRDefault="00A96A2E" w:rsidP="00421D13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Il est possible d’avoir plusieurs responsables fonctionnels</w:t>
            </w:r>
          </w:p>
          <w:p w:rsidR="00421D13" w:rsidRPr="001A5405" w:rsidRDefault="00421D13" w:rsidP="00421D13">
            <w:pPr>
              <w:suppressAutoHyphens w:val="0"/>
              <w:jc w:val="both"/>
              <w:rPr>
                <w:rFonts w:ascii="Arial" w:hAnsi="Arial" w:cs="Arial"/>
                <w:color w:val="0070C0"/>
                <w:lang w:val="fr-CH"/>
              </w:rPr>
            </w:pPr>
          </w:p>
        </w:tc>
      </w:tr>
      <w:tr w:rsidR="00A96A2E" w:rsidRPr="00421D13" w:rsidTr="00617A2E">
        <w:trPr>
          <w:trHeight w:hRule="exact" w:val="789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/>
              </w:rPr>
              <w:t>Domaine professionnel :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96A2E" w:rsidRPr="00421D13" w:rsidRDefault="00A96A2E" w:rsidP="0071538C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  <w:color w:val="0070C0"/>
              </w:rPr>
            </w:pPr>
            <w:r>
              <w:rPr>
                <w:rFonts w:ascii="Arial" w:hAnsi="Arial"/>
                <w:bCs/>
                <w:color w:val="0070C0"/>
              </w:rPr>
              <w:t>Médical / Logistique &amp; approvisionnement / RH &amp; Finance / Opérations</w:t>
            </w:r>
          </w:p>
        </w:tc>
      </w:tr>
      <w:tr w:rsidR="00A96A2E" w:rsidRPr="00421D13" w:rsidTr="00421D13">
        <w:trPr>
          <w:trHeight w:val="340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Supervise (fonction) : 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  <w:bCs/>
              </w:rPr>
            </w:pPr>
          </w:p>
        </w:tc>
      </w:tr>
    </w:tbl>
    <w:p w:rsidR="002800F5" w:rsidRPr="00DE652F" w:rsidRDefault="002800F5">
      <w:pPr>
        <w:tabs>
          <w:tab w:val="left" w:pos="1843"/>
          <w:tab w:val="left" w:pos="3969"/>
          <w:tab w:val="left" w:pos="5812"/>
        </w:tabs>
        <w:rPr>
          <w:rFonts w:ascii="Arial" w:hAnsi="Arial" w:cs="Arial"/>
          <w:sz w:val="18"/>
          <w:szCs w:val="18"/>
        </w:rPr>
      </w:pPr>
    </w:p>
    <w:p w:rsidR="002800F5" w:rsidRPr="00DE652F" w:rsidRDefault="002800F5">
      <w:pPr>
        <w:tabs>
          <w:tab w:val="left" w:pos="1843"/>
          <w:tab w:val="left" w:pos="3969"/>
          <w:tab w:val="left" w:pos="5812"/>
        </w:tabs>
        <w:rPr>
          <w:rFonts w:ascii="Arial" w:hAnsi="Arial" w:cs="Arial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771"/>
        <w:gridCol w:w="83"/>
      </w:tblGrid>
      <w:tr w:rsidR="002800F5" w:rsidRPr="00DE652F" w:rsidTr="00421D13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:rsidR="002800F5" w:rsidRPr="00DE652F" w:rsidRDefault="00B17A86" w:rsidP="00DA545C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But principal</w:t>
            </w:r>
          </w:p>
        </w:tc>
      </w:tr>
      <w:tr w:rsidR="002800F5" w:rsidRPr="005B39CE" w:rsidTr="00421D13">
        <w:tc>
          <w:tcPr>
            <w:tcW w:w="5000" w:type="pct"/>
            <w:gridSpan w:val="2"/>
          </w:tcPr>
          <w:p w:rsidR="003F2EB5" w:rsidRDefault="003F2EB5"/>
          <w:p w:rsidR="003F2EB5" w:rsidRDefault="003F2EB5"/>
          <w:tbl>
            <w:tblPr>
              <w:tblW w:w="5000" w:type="pct"/>
              <w:tblBorders>
                <w:top w:val="single" w:sz="4" w:space="0" w:color="808080"/>
                <w:insideV w:val="single" w:sz="4" w:space="0" w:color="80808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638"/>
            </w:tblGrid>
            <w:tr w:rsidR="003F2EB5" w:rsidRPr="005B39CE" w:rsidTr="00421D13">
              <w:tc>
                <w:tcPr>
                  <w:tcW w:w="5000" w:type="pct"/>
                  <w:shd w:val="clear" w:color="auto" w:fill="auto"/>
                </w:tcPr>
                <w:p w:rsidR="00A96A2E" w:rsidRDefault="00A96A2E" w:rsidP="00A96A2E">
                  <w:pPr>
                    <w:numPr>
                      <w:ilvl w:val="0"/>
                      <w:numId w:val="7"/>
                    </w:numPr>
                    <w:suppressAutoHyphens w:val="0"/>
                    <w:rPr>
                      <w:rFonts w:ascii="Arial" w:hAnsi="Arial" w:cs="Arial"/>
                      <w:color w:val="0070C0"/>
                    </w:rPr>
                  </w:pPr>
                  <w:r>
                    <w:rPr>
                      <w:rFonts w:ascii="Arial" w:hAnsi="Arial"/>
                      <w:color w:val="0070C0"/>
                    </w:rPr>
                    <w:t>En une ou deux phrases, décrire la nature, le périmètre et l’objectif général de la fonction</w:t>
                  </w:r>
                  <w:r w:rsidR="00E36D44">
                    <w:rPr>
                      <w:rFonts w:ascii="Arial" w:hAnsi="Arial"/>
                      <w:color w:val="0070C0"/>
                    </w:rPr>
                    <w:t xml:space="preserve"> puis</w:t>
                  </w:r>
                  <w:r w:rsidR="005D1A4E">
                    <w:rPr>
                      <w:rFonts w:ascii="Arial" w:hAnsi="Arial"/>
                      <w:color w:val="0070C0"/>
                    </w:rPr>
                    <w:t xml:space="preserve">, </w:t>
                  </w:r>
                  <w:r>
                    <w:rPr>
                      <w:rFonts w:ascii="Arial" w:hAnsi="Arial"/>
                      <w:color w:val="0070C0"/>
                    </w:rPr>
                    <w:t>identifier les résultats attendus.</w:t>
                  </w:r>
                </w:p>
                <w:p w:rsidR="003F2EB5" w:rsidRPr="001A5405" w:rsidRDefault="003F2EB5" w:rsidP="003F2EB5">
                  <w:pPr>
                    <w:suppressAutoHyphens w:val="0"/>
                    <w:ind w:left="360"/>
                    <w:rPr>
                      <w:rFonts w:ascii="Arial" w:hAnsi="Arial" w:cs="Arial"/>
                      <w:color w:val="0070C0"/>
                      <w:lang w:val="fr-CH" w:eastAsia="es-ES"/>
                    </w:rPr>
                  </w:pPr>
                </w:p>
                <w:p w:rsidR="00A96A2E" w:rsidRPr="003F2EB5" w:rsidRDefault="00A96A2E" w:rsidP="00A96A2E">
                  <w:pPr>
                    <w:numPr>
                      <w:ilvl w:val="0"/>
                      <w:numId w:val="7"/>
                    </w:numPr>
                    <w:suppressAutoHyphens w:val="0"/>
                    <w:rPr>
                      <w:rFonts w:ascii="Arial" w:hAnsi="Arial" w:cs="Arial"/>
                      <w:color w:val="0070C0"/>
                    </w:rPr>
                  </w:pPr>
                  <w:r>
                    <w:rPr>
                      <w:rFonts w:ascii="Arial" w:hAnsi="Arial"/>
                      <w:color w:val="0070C0"/>
                    </w:rPr>
                    <w:t xml:space="preserve">Essayer de répondre aux questions suivantes </w:t>
                  </w:r>
                  <w:r w:rsidR="008F7CFD">
                    <w:rPr>
                      <w:rFonts w:ascii="Arial" w:hAnsi="Arial"/>
                      <w:color w:val="0070C0"/>
                    </w:rPr>
                    <w:t xml:space="preserve">de </w:t>
                  </w:r>
                  <w:r w:rsidR="008F7CFD" w:rsidRPr="00617A2E">
                    <w:rPr>
                      <w:rFonts w:ascii="Arial" w:hAnsi="Arial"/>
                      <w:b/>
                      <w:color w:val="0070C0"/>
                    </w:rPr>
                    <w:t>manière générale</w:t>
                  </w:r>
                  <w:r>
                    <w:rPr>
                      <w:rFonts w:ascii="Arial" w:hAnsi="Arial"/>
                      <w:color w:val="0070C0"/>
                    </w:rPr>
                    <w:t xml:space="preserve"> afin d’aller à l’essentiel :</w:t>
                  </w:r>
                </w:p>
                <w:p w:rsidR="00A96A2E" w:rsidRPr="003F2EB5" w:rsidRDefault="00A96A2E" w:rsidP="00C30454">
                  <w:pPr>
                    <w:suppressAutoHyphens w:val="0"/>
                    <w:ind w:left="360"/>
                    <w:rPr>
                      <w:rFonts w:ascii="Arial" w:hAnsi="Arial" w:cs="Arial"/>
                      <w:b/>
                      <w:color w:val="0070C0"/>
                    </w:rPr>
                  </w:pPr>
                  <w:r>
                    <w:rPr>
                      <w:rFonts w:ascii="Arial" w:hAnsi="Arial"/>
                      <w:b/>
                      <w:color w:val="0070C0"/>
                    </w:rPr>
                    <w:t xml:space="preserve">Quel est objectif </w:t>
                  </w:r>
                  <w:r w:rsidR="008F7CFD">
                    <w:rPr>
                      <w:rFonts w:ascii="Arial" w:hAnsi="Arial"/>
                      <w:b/>
                      <w:color w:val="0070C0"/>
                    </w:rPr>
                    <w:t>de</w:t>
                  </w:r>
                  <w:r>
                    <w:rPr>
                      <w:rFonts w:ascii="Arial" w:hAnsi="Arial"/>
                      <w:b/>
                      <w:color w:val="0070C0"/>
                    </w:rPr>
                    <w:t xml:space="preserve"> ce poste ?</w:t>
                  </w:r>
                </w:p>
                <w:p w:rsidR="00A96A2E" w:rsidRPr="003F2EB5" w:rsidRDefault="00A96A2E" w:rsidP="00C30454">
                  <w:pPr>
                    <w:suppressAutoHyphens w:val="0"/>
                    <w:ind w:left="360"/>
                    <w:rPr>
                      <w:rFonts w:ascii="Arial" w:hAnsi="Arial" w:cs="Arial"/>
                      <w:b/>
                      <w:color w:val="0070C0"/>
                    </w:rPr>
                  </w:pPr>
                  <w:r>
                    <w:rPr>
                      <w:rFonts w:ascii="Arial" w:hAnsi="Arial"/>
                      <w:b/>
                      <w:color w:val="0070C0"/>
                    </w:rPr>
                    <w:t>Pourquoi existe-t-il ?</w:t>
                  </w:r>
                </w:p>
                <w:p w:rsidR="00421D13" w:rsidRDefault="00A96A2E" w:rsidP="00421D13">
                  <w:pPr>
                    <w:suppressAutoHyphens w:val="0"/>
                    <w:ind w:left="360"/>
                    <w:rPr>
                      <w:rFonts w:ascii="Arial" w:hAnsi="Arial" w:cs="Arial"/>
                      <w:i/>
                      <w:color w:val="0070C0"/>
                    </w:rPr>
                  </w:pPr>
                  <w:r>
                    <w:rPr>
                      <w:rFonts w:ascii="Arial" w:hAnsi="Arial"/>
                      <w:i/>
                      <w:color w:val="0070C0"/>
                    </w:rPr>
                    <w:t>(Faire très attention à la manière dont est décrite la portée de l’objectif. Par exemple, un responsable est chargé d’une politique, tandis qu’un superviseur met en œuvre une politique.)</w:t>
                  </w:r>
                </w:p>
                <w:p w:rsidR="00421D13" w:rsidRPr="001A5405" w:rsidRDefault="00421D13" w:rsidP="00421D13">
                  <w:pPr>
                    <w:rPr>
                      <w:rFonts w:ascii="Arial" w:hAnsi="Arial" w:cs="Arial"/>
                      <w:color w:val="0070C0"/>
                      <w:lang w:val="fr-CH" w:eastAsia="es-ES"/>
                    </w:rPr>
                  </w:pPr>
                </w:p>
                <w:p w:rsidR="00A96A2E" w:rsidRPr="00421D13" w:rsidRDefault="00A96A2E" w:rsidP="00421D13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i/>
                      <w:color w:val="0070C0"/>
                    </w:rPr>
                  </w:pPr>
                  <w:r>
                    <w:rPr>
                      <w:rFonts w:ascii="Arial" w:hAnsi="Arial"/>
                      <w:b/>
                      <w:color w:val="0070C0"/>
                    </w:rPr>
                    <w:t>Ne pas énumérer les tâches spécifiques ici !</w:t>
                  </w:r>
                </w:p>
              </w:tc>
            </w:tr>
          </w:tbl>
          <w:p w:rsidR="00A96A2E" w:rsidRPr="005B39CE" w:rsidRDefault="00A96A2E" w:rsidP="00A96A2E">
            <w:pPr>
              <w:tabs>
                <w:tab w:val="left" w:pos="1843"/>
                <w:tab w:val="left" w:pos="3969"/>
                <w:tab w:val="left" w:pos="5812"/>
              </w:tabs>
              <w:jc w:val="both"/>
              <w:rPr>
                <w:rFonts w:ascii="Arial" w:hAnsi="Arial" w:cs="Arial"/>
                <w:color w:val="000000"/>
                <w:lang w:eastAsia="es-ES"/>
              </w:rPr>
            </w:pPr>
          </w:p>
          <w:p w:rsidR="00514283" w:rsidRPr="005B39CE" w:rsidRDefault="00514283" w:rsidP="00B2606E">
            <w:pPr>
              <w:snapToGrid w:val="0"/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2800F5" w:rsidRPr="00DE652F" w:rsidTr="00421D13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:rsidR="002800F5" w:rsidRPr="00DE652F" w:rsidRDefault="00B17A86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Responsabilités</w:t>
            </w:r>
          </w:p>
        </w:tc>
      </w:tr>
      <w:tr w:rsidR="002800F5" w:rsidRPr="003F2EB5" w:rsidTr="00C30454">
        <w:trPr>
          <w:gridAfter w:val="1"/>
          <w:wAfter w:w="83" w:type="dxa"/>
        </w:trPr>
        <w:tc>
          <w:tcPr>
            <w:tcW w:w="8613" w:type="dxa"/>
            <w:tcBorders>
              <w:top w:val="single" w:sz="4" w:space="0" w:color="808080"/>
            </w:tcBorders>
          </w:tcPr>
          <w:p w:rsidR="00514283" w:rsidRPr="003F2EB5" w:rsidRDefault="00514283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  <w:p w:rsid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Énoncer les tâches essentielles à réaliser, les ressources nécessaires et les</w:t>
            </w:r>
            <w:r w:rsidR="00E36D44">
              <w:rPr>
                <w:rFonts w:ascii="Arial" w:hAnsi="Arial"/>
                <w:color w:val="0070C0"/>
              </w:rPr>
              <w:t xml:space="preserve"> </w:t>
            </w:r>
            <w:r w:rsidR="00F94F97">
              <w:rPr>
                <w:rFonts w:ascii="Arial" w:hAnsi="Arial"/>
                <w:color w:val="0070C0"/>
              </w:rPr>
              <w:t>objectifs</w:t>
            </w:r>
            <w:r>
              <w:rPr>
                <w:rFonts w:ascii="Arial" w:hAnsi="Arial"/>
                <w:color w:val="0070C0"/>
              </w:rPr>
              <w:t xml:space="preserve"> à atteindre propres à la fonction. </w:t>
            </w:r>
          </w:p>
          <w:p w:rsidR="003F2EB5" w:rsidRDefault="003F2EB5" w:rsidP="003F2EB5">
            <w:pPr>
              <w:suppressAutoHyphens w:val="0"/>
              <w:ind w:left="360"/>
              <w:rPr>
                <w:rFonts w:ascii="Arial" w:hAnsi="Arial" w:cs="Arial"/>
                <w:color w:val="0070C0"/>
                <w:lang w:eastAsia="en-US"/>
              </w:rPr>
            </w:pPr>
          </w:p>
          <w:p w:rsidR="00A96A2E" w:rsidRP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Les tâches essentielles doivent définir le rôle de la fonction au sein de l’organisation. </w:t>
            </w:r>
          </w:p>
          <w:p w:rsidR="003F2EB5" w:rsidRPr="003F2EB5" w:rsidRDefault="003F2EB5" w:rsidP="00A96A2E">
            <w:pPr>
              <w:suppressAutoHyphens w:val="0"/>
              <w:ind w:left="360"/>
              <w:rPr>
                <w:rFonts w:ascii="Arial" w:hAnsi="Arial" w:cs="Arial"/>
                <w:color w:val="0070C0"/>
                <w:lang w:eastAsia="en-US"/>
              </w:rPr>
            </w:pPr>
          </w:p>
          <w:p w:rsidR="00A96A2E" w:rsidRP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Ne pas énumérer plus de 8 tâches essentielles.</w:t>
            </w:r>
          </w:p>
          <w:p w:rsidR="003F2EB5" w:rsidRPr="003F2EB5" w:rsidRDefault="003F2EB5" w:rsidP="003F2EB5">
            <w:pPr>
              <w:suppressAutoHyphens w:val="0"/>
              <w:ind w:left="360"/>
              <w:rPr>
                <w:rFonts w:ascii="Arial" w:hAnsi="Arial" w:cs="Arial"/>
                <w:color w:val="0070C0"/>
                <w:lang w:eastAsia="en-US"/>
              </w:rPr>
            </w:pPr>
          </w:p>
          <w:p w:rsidR="00A96A2E" w:rsidRP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Commencer toutes les phrases par un </w:t>
            </w:r>
            <w:r>
              <w:rPr>
                <w:rFonts w:ascii="Arial" w:hAnsi="Arial"/>
                <w:b/>
                <w:bCs/>
                <w:color w:val="0070C0"/>
              </w:rPr>
              <w:t>verbe d’action</w:t>
            </w:r>
            <w:r>
              <w:rPr>
                <w:rFonts w:ascii="Arial" w:hAnsi="Arial"/>
                <w:color w:val="0070C0"/>
              </w:rPr>
              <w:t xml:space="preserve"> directement en lien avec le résultat de la tâche souhaité. </w:t>
            </w:r>
          </w:p>
          <w:p w:rsidR="003F2EB5" w:rsidRDefault="003F2EB5" w:rsidP="00A96A2E">
            <w:pPr>
              <w:ind w:left="360"/>
              <w:rPr>
                <w:rFonts w:ascii="Arial" w:hAnsi="Arial"/>
                <w:color w:val="0070C0"/>
                <w:u w:val="single"/>
                <w:lang w:val="es-ES" w:eastAsia="es-ES"/>
              </w:rPr>
            </w:pPr>
          </w:p>
          <w:p w:rsidR="003F2EB5" w:rsidRDefault="00A96A2E" w:rsidP="00A96A2E">
            <w:pPr>
              <w:ind w:left="36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  <w:u w:val="single"/>
              </w:rPr>
              <w:t>Exemples de verbes :</w:t>
            </w:r>
            <w:r>
              <w:rPr>
                <w:rFonts w:ascii="Arial" w:hAnsi="Arial"/>
                <w:color w:val="0070C0"/>
              </w:rPr>
              <w:t xml:space="preserve"> informer, analyser, évaluer, aider, vérifier, contrôler, coordonner, décider, </w:t>
            </w:r>
          </w:p>
          <w:p w:rsidR="00A96A2E" w:rsidRPr="003F2EB5" w:rsidRDefault="00A96A2E" w:rsidP="00A96A2E">
            <w:pPr>
              <w:ind w:left="36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développer, définir, veiller à, mettre en œuvre, gérer, procéder au suivi, participer à, préparer, proposer, </w:t>
            </w:r>
            <w:r>
              <w:rPr>
                <w:rFonts w:ascii="Arial" w:hAnsi="Arial"/>
                <w:color w:val="0070C0"/>
              </w:rPr>
              <w:lastRenderedPageBreak/>
              <w:t>accompagner, tester, former, rendre compte, valider</w:t>
            </w:r>
          </w:p>
          <w:p w:rsidR="003F2EB5" w:rsidRDefault="003F2EB5" w:rsidP="00A96A2E">
            <w:pPr>
              <w:suppressAutoHyphens w:val="0"/>
              <w:spacing w:before="60"/>
              <w:ind w:left="360"/>
              <w:rPr>
                <w:rFonts w:ascii="Arial" w:hAnsi="Arial" w:cs="Arial"/>
                <w:color w:val="0070C0"/>
                <w:u w:val="single"/>
                <w:lang w:eastAsia="en-US"/>
              </w:rPr>
            </w:pPr>
          </w:p>
          <w:p w:rsidR="00A96A2E" w:rsidRDefault="00A96A2E" w:rsidP="00A96A2E">
            <w:pPr>
              <w:suppressAutoHyphens w:val="0"/>
              <w:spacing w:before="60"/>
              <w:ind w:left="360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  <w:u w:val="single"/>
              </w:rPr>
              <w:t>Exemple de tâche :</w:t>
            </w:r>
            <w:r>
              <w:rPr>
                <w:rFonts w:ascii="Arial" w:hAnsi="Arial"/>
                <w:color w:val="0070C0"/>
              </w:rPr>
              <w:t xml:space="preserve"> le Chef de mission est responsable de la réponse opérationnelle de la mission. Ainsi, pour une tâche en lien avec une stratégie opérationnelle, on peut utiliser « définir » ou « valider ».</w:t>
            </w:r>
          </w:p>
          <w:p w:rsidR="003F2EB5" w:rsidRPr="001A5405" w:rsidRDefault="003F2EB5" w:rsidP="00A96A2E">
            <w:pPr>
              <w:suppressAutoHyphens w:val="0"/>
              <w:spacing w:before="60"/>
              <w:ind w:left="360"/>
              <w:rPr>
                <w:rFonts w:ascii="Arial" w:hAnsi="Arial" w:cs="Arial"/>
                <w:color w:val="0070C0"/>
                <w:lang w:val="fr-CH" w:eastAsia="en-US"/>
              </w:rPr>
            </w:pPr>
          </w:p>
          <w:p w:rsidR="00514283" w:rsidRPr="003F2EB5" w:rsidRDefault="00A96A2E" w:rsidP="003F2EB5">
            <w:pPr>
              <w:snapToGrid w:val="0"/>
              <w:spacing w:before="60" w:after="60"/>
              <w:ind w:left="3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color w:val="0070C0"/>
              </w:rPr>
              <w:t>Éviter d’énumérer les tâches quotidiennes qui peuvent prendre beaucoup de temps mais qui ne constituent pas l’un des aspects fondamentaux de la fonction !</w:t>
            </w:r>
          </w:p>
          <w:p w:rsidR="00514283" w:rsidRPr="003F2EB5" w:rsidRDefault="00514283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  <w:p w:rsidR="00514283" w:rsidRPr="003F2EB5" w:rsidRDefault="00514283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</w:tc>
      </w:tr>
      <w:tr w:rsidR="00D23A14" w:rsidRPr="00DE652F" w:rsidTr="00421D13">
        <w:trPr>
          <w:gridAfter w:val="1"/>
          <w:wAfter w:w="42" w:type="pct"/>
          <w:trHeight w:val="379"/>
        </w:trPr>
        <w:tc>
          <w:tcPr>
            <w:tcW w:w="4958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:rsidR="00D23A14" w:rsidRPr="00DE652F" w:rsidRDefault="00314502" w:rsidP="00C4083C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lastRenderedPageBreak/>
              <w:t xml:space="preserve"> Responsabilités spécifiques à la section MSF / au contexte</w:t>
            </w:r>
          </w:p>
        </w:tc>
      </w:tr>
      <w:tr w:rsidR="00D23A14" w:rsidRPr="00DE652F" w:rsidTr="00421D13">
        <w:trPr>
          <w:gridAfter w:val="1"/>
          <w:wAfter w:w="42" w:type="pct"/>
          <w:trHeight w:val="312"/>
        </w:trPr>
        <w:tc>
          <w:tcPr>
            <w:tcW w:w="4958" w:type="pct"/>
            <w:tcBorders>
              <w:top w:val="single" w:sz="4" w:space="0" w:color="808080"/>
            </w:tcBorders>
          </w:tcPr>
          <w:p w:rsidR="00D23A14" w:rsidRPr="00DE652F" w:rsidRDefault="00D23A14" w:rsidP="007B398F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</w:tc>
      </w:tr>
      <w:tr w:rsidR="00D23A14" w:rsidRPr="00DE652F" w:rsidTr="00C30454">
        <w:trPr>
          <w:trHeight w:val="2768"/>
        </w:trPr>
        <w:tc>
          <w:tcPr>
            <w:tcW w:w="8541" w:type="dxa"/>
            <w:gridSpan w:val="2"/>
            <w:shd w:val="clear" w:color="auto" w:fill="E6E6E6"/>
          </w:tcPr>
          <w:p w:rsidR="009948F8" w:rsidRPr="00C30454" w:rsidRDefault="009948F8" w:rsidP="00C30454">
            <w:pPr>
              <w:tabs>
                <w:tab w:val="left" w:pos="426"/>
              </w:tabs>
              <w:snapToGrid w:val="0"/>
              <w:spacing w:before="60" w:after="60"/>
              <w:jc w:val="both"/>
              <w:rPr>
                <w:rFonts w:ascii="Arial" w:hAnsi="Arial" w:cs="Arial"/>
              </w:rPr>
            </w:pPr>
          </w:p>
          <w:p w:rsidR="00D23A14" w:rsidRPr="00DE652F" w:rsidRDefault="00D23A14" w:rsidP="007B398F">
            <w:pPr>
              <w:tabs>
                <w:tab w:val="left" w:pos="426"/>
              </w:tabs>
              <w:snapToGrid w:val="0"/>
              <w:spacing w:before="60" w:after="60"/>
              <w:jc w:val="both"/>
              <w:rPr>
                <w:rFonts w:ascii="Arial" w:hAnsi="Arial" w:cs="Arial"/>
              </w:rPr>
            </w:pPr>
          </w:p>
        </w:tc>
      </w:tr>
    </w:tbl>
    <w:p w:rsidR="00D23A14" w:rsidRPr="00DE652F" w:rsidRDefault="00D23A14" w:rsidP="00AD4A38">
      <w:pPr>
        <w:tabs>
          <w:tab w:val="left" w:pos="1843"/>
          <w:tab w:val="left" w:pos="5103"/>
          <w:tab w:val="left" w:pos="5812"/>
        </w:tabs>
        <w:ind w:left="284" w:hanging="284"/>
      </w:pPr>
    </w:p>
    <w:p w:rsidR="00D23A14" w:rsidRPr="00DE652F" w:rsidRDefault="00D23A14" w:rsidP="00AD4A38">
      <w:pPr>
        <w:tabs>
          <w:tab w:val="left" w:pos="1843"/>
          <w:tab w:val="left" w:pos="5103"/>
          <w:tab w:val="left" w:pos="5812"/>
        </w:tabs>
        <w:ind w:left="284" w:hanging="284"/>
      </w:pPr>
    </w:p>
    <w:p w:rsidR="00D23A14" w:rsidRPr="00DE652F" w:rsidRDefault="00D23A14" w:rsidP="00AD4A38">
      <w:pPr>
        <w:tabs>
          <w:tab w:val="left" w:pos="1843"/>
          <w:tab w:val="left" w:pos="5103"/>
          <w:tab w:val="left" w:pos="5812"/>
        </w:tabs>
        <w:ind w:left="284" w:hanging="284"/>
      </w:pPr>
    </w:p>
    <w:p w:rsidR="002800F5" w:rsidRPr="00DE652F" w:rsidRDefault="00686055" w:rsidP="00AD4A38">
      <w:pPr>
        <w:tabs>
          <w:tab w:val="left" w:pos="1843"/>
          <w:tab w:val="left" w:pos="3969"/>
          <w:tab w:val="left" w:pos="5812"/>
        </w:tabs>
        <w:rPr>
          <w:rFonts w:ascii="Arial" w:hAnsi="Arial" w:cs="Arial"/>
          <w:sz w:val="18"/>
        </w:rPr>
      </w:pPr>
      <w:r>
        <w:rPr>
          <w:rFonts w:ascii="Arial" w:hAnsi="Arial"/>
          <w:sz w:val="18"/>
        </w:rPr>
        <w:pict>
          <v:rect id="_x0000_i1025" style="width:0;height:1.5pt" o:hralign="center" o:hrstd="t" o:hr="t" fillcolor="gray" stroked="f"/>
        </w:pict>
      </w:r>
    </w:p>
    <w:p w:rsidR="00AD4A38" w:rsidRPr="00DE652F" w:rsidRDefault="00AD4A38" w:rsidP="00AD4A38">
      <w:pPr>
        <w:tabs>
          <w:tab w:val="left" w:pos="1843"/>
          <w:tab w:val="left" w:pos="3969"/>
          <w:tab w:val="left" w:pos="5812"/>
        </w:tabs>
        <w:rPr>
          <w:rFonts w:ascii="Arial" w:hAnsi="Arial" w:cs="Arial"/>
          <w:sz w:val="18"/>
        </w:rPr>
      </w:pPr>
    </w:p>
    <w:p w:rsidR="00AD4A38" w:rsidRPr="00DE652F" w:rsidRDefault="00AD4A38" w:rsidP="00AD4A38">
      <w:pPr>
        <w:tabs>
          <w:tab w:val="left" w:pos="1843"/>
          <w:tab w:val="left" w:pos="3969"/>
          <w:tab w:val="left" w:pos="5812"/>
        </w:tabs>
        <w:rPr>
          <w:rFonts w:ascii="Arial" w:hAnsi="Arial" w:cs="Arial"/>
        </w:rPr>
      </w:pPr>
    </w:p>
    <w:tbl>
      <w:tblPr>
        <w:tblW w:w="8613" w:type="dxa"/>
        <w:tblLayout w:type="fixed"/>
        <w:tblLook w:val="0000" w:firstRow="0" w:lastRow="0" w:firstColumn="0" w:lastColumn="0" w:noHBand="0" w:noVBand="0"/>
      </w:tblPr>
      <w:tblGrid>
        <w:gridCol w:w="1809"/>
        <w:gridCol w:w="6804"/>
      </w:tblGrid>
      <w:tr w:rsidR="002800F5" w:rsidRPr="00DE652F" w:rsidTr="00C66183">
        <w:tc>
          <w:tcPr>
            <w:tcW w:w="8613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:rsidR="002800F5" w:rsidRPr="00DE652F" w:rsidRDefault="00E36D44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Pré-requis</w:t>
            </w:r>
          </w:p>
        </w:tc>
      </w:tr>
      <w:tr w:rsidR="002800F5" w:rsidRPr="00DE652F" w:rsidTr="00C66183">
        <w:tc>
          <w:tcPr>
            <w:tcW w:w="1809" w:type="dxa"/>
            <w:tcBorders>
              <w:top w:val="single" w:sz="4" w:space="0" w:color="808080"/>
            </w:tcBorders>
            <w:vAlign w:val="center"/>
          </w:tcPr>
          <w:p w:rsidR="002800F5" w:rsidRPr="00DE652F" w:rsidRDefault="002800F5">
            <w:pPr>
              <w:tabs>
                <w:tab w:val="left" w:pos="1843"/>
                <w:tab w:val="left" w:pos="5103"/>
                <w:tab w:val="left" w:pos="5812"/>
              </w:tabs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4" w:space="0" w:color="808080"/>
            </w:tcBorders>
            <w:vAlign w:val="center"/>
          </w:tcPr>
          <w:p w:rsidR="002800F5" w:rsidRPr="00DE652F" w:rsidRDefault="002800F5">
            <w:pPr>
              <w:tabs>
                <w:tab w:val="left" w:pos="1440"/>
                <w:tab w:val="left" w:pos="1843"/>
                <w:tab w:val="left" w:pos="5103"/>
                <w:tab w:val="left" w:pos="5812"/>
              </w:tabs>
              <w:snapToGrid w:val="0"/>
              <w:spacing w:before="60" w:after="60"/>
              <w:rPr>
                <w:rFonts w:ascii="Arial" w:hAnsi="Arial" w:cs="Arial"/>
              </w:rPr>
            </w:pPr>
          </w:p>
        </w:tc>
      </w:tr>
      <w:tr w:rsidR="00A96A2E" w:rsidRPr="00DE652F" w:rsidTr="00B23B63">
        <w:tc>
          <w:tcPr>
            <w:tcW w:w="1809" w:type="dxa"/>
          </w:tcPr>
          <w:p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Formation</w:t>
            </w:r>
          </w:p>
        </w:tc>
        <w:tc>
          <w:tcPr>
            <w:tcW w:w="6804" w:type="dxa"/>
            <w:vAlign w:val="center"/>
          </w:tcPr>
          <w:p w:rsidR="00A96A2E" w:rsidRPr="00421D13" w:rsidRDefault="00A96A2E" w:rsidP="00421D13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Indiquer les diplômes, spécialisations, qualifications indispensables et / ou souhaitables </w:t>
            </w:r>
          </w:p>
        </w:tc>
      </w:tr>
      <w:tr w:rsidR="00A96A2E" w:rsidRPr="00DE652F" w:rsidTr="00B23B63">
        <w:tc>
          <w:tcPr>
            <w:tcW w:w="1809" w:type="dxa"/>
          </w:tcPr>
          <w:p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Expérience</w:t>
            </w:r>
          </w:p>
        </w:tc>
        <w:tc>
          <w:tcPr>
            <w:tcW w:w="6804" w:type="dxa"/>
            <w:vAlign w:val="center"/>
          </w:tcPr>
          <w:p w:rsidR="00A96A2E" w:rsidRPr="00421D13" w:rsidRDefault="00A96A2E" w:rsidP="00421D13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Indiquer l’expérience professionnelle indispensable et / ou souhaitable </w:t>
            </w:r>
          </w:p>
        </w:tc>
      </w:tr>
      <w:tr w:rsidR="00A96A2E" w:rsidRPr="00DE652F" w:rsidTr="00B23B63">
        <w:tc>
          <w:tcPr>
            <w:tcW w:w="1809" w:type="dxa"/>
          </w:tcPr>
          <w:p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</w:rPr>
              <w:t>Langues</w:t>
            </w:r>
          </w:p>
        </w:tc>
        <w:tc>
          <w:tcPr>
            <w:tcW w:w="6804" w:type="dxa"/>
            <w:vAlign w:val="center"/>
          </w:tcPr>
          <w:p w:rsidR="00A96A2E" w:rsidRPr="003F2EB5" w:rsidRDefault="00A96A2E" w:rsidP="009948F8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Indiquer les compétences linguistiques indispensables et / ou souhaitables.</w:t>
            </w:r>
          </w:p>
        </w:tc>
      </w:tr>
      <w:tr w:rsidR="00A96A2E" w:rsidRPr="00DE652F" w:rsidTr="00B23B63">
        <w:tc>
          <w:tcPr>
            <w:tcW w:w="1809" w:type="dxa"/>
          </w:tcPr>
          <w:p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Connaissances</w:t>
            </w:r>
          </w:p>
        </w:tc>
        <w:tc>
          <w:tcPr>
            <w:tcW w:w="6804" w:type="dxa"/>
            <w:vAlign w:val="center"/>
          </w:tcPr>
          <w:p w:rsidR="00A96A2E" w:rsidRPr="003F2EB5" w:rsidRDefault="00A96A2E" w:rsidP="00A96A2E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 xml:space="preserve">Indiquer les connaissances indispensables et / ou souhaitables </w:t>
            </w:r>
          </w:p>
        </w:tc>
      </w:tr>
      <w:tr w:rsidR="00A96A2E" w:rsidRPr="00DE652F" w:rsidTr="00B23B63">
        <w:tc>
          <w:tcPr>
            <w:tcW w:w="1809" w:type="dxa"/>
          </w:tcPr>
          <w:p w:rsidR="00A96A2E" w:rsidRPr="00DE652F" w:rsidRDefault="00A96A2E" w:rsidP="00BF2480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Compétences</w:t>
            </w:r>
          </w:p>
        </w:tc>
        <w:tc>
          <w:tcPr>
            <w:tcW w:w="6804" w:type="dxa"/>
            <w:vAlign w:val="center"/>
          </w:tcPr>
          <w:p w:rsidR="00A96A2E" w:rsidRPr="00F85568" w:rsidRDefault="00A96A2E" w:rsidP="00421D13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/>
                <w:color w:val="0070C0"/>
              </w:rPr>
              <w:t>Utiliser la matrice des compétences MSF pour définir les compétences requises pour la fonction.</w:t>
            </w:r>
          </w:p>
        </w:tc>
      </w:tr>
    </w:tbl>
    <w:p w:rsidR="00AD4A38" w:rsidRPr="00DE652F" w:rsidRDefault="00AD4A38" w:rsidP="00D450CE">
      <w:pPr>
        <w:rPr>
          <w:rFonts w:ascii="Arial" w:hAnsi="Arial" w:cs="Arial"/>
          <w:sz w:val="18"/>
        </w:rPr>
      </w:pPr>
    </w:p>
    <w:p w:rsidR="00831478" w:rsidRPr="00900C9E" w:rsidRDefault="00831478" w:rsidP="00831478">
      <w:pPr>
        <w:rPr>
          <w:rFonts w:ascii="Arial" w:hAnsi="Arial" w:cs="Arial"/>
          <w:bCs/>
        </w:rPr>
      </w:pPr>
      <w:r>
        <w:rPr>
          <w:rFonts w:ascii="Arial" w:hAnsi="Arial"/>
          <w:bCs/>
        </w:rPr>
        <w:t>Ce descripti</w:t>
      </w:r>
      <w:r w:rsidR="005724CB">
        <w:rPr>
          <w:rFonts w:ascii="Arial" w:hAnsi="Arial"/>
          <w:bCs/>
        </w:rPr>
        <w:t>f</w:t>
      </w:r>
      <w:r>
        <w:rPr>
          <w:rFonts w:ascii="Arial" w:hAnsi="Arial"/>
          <w:bCs/>
        </w:rPr>
        <w:t xml:space="preserve"> de poste peut être modifié en conformité avec les activités ou l’évolution de la mission.</w:t>
      </w:r>
    </w:p>
    <w:p w:rsidR="00831478" w:rsidRPr="003F2EB5" w:rsidRDefault="00831478" w:rsidP="00831478">
      <w:pPr>
        <w:rPr>
          <w:rFonts w:ascii="Arial" w:hAnsi="Arial" w:cs="Arial"/>
        </w:rPr>
      </w:pPr>
      <w:r>
        <w:rPr>
          <w:rFonts w:ascii="Arial" w:hAnsi="Arial"/>
        </w:rPr>
        <w:t>En signant, l’employé(e) reconnaît avoir pris connaissance, compris et accepté ce document.</w:t>
      </w:r>
    </w:p>
    <w:p w:rsidR="00831478" w:rsidRPr="003F2EB5" w:rsidRDefault="00831478" w:rsidP="00831478">
      <w:pPr>
        <w:tabs>
          <w:tab w:val="left" w:pos="3960"/>
          <w:tab w:val="left" w:leader="dot" w:pos="7920"/>
        </w:tabs>
      </w:pPr>
    </w:p>
    <w:tbl>
      <w:tblPr>
        <w:tblW w:w="86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4677"/>
      </w:tblGrid>
      <w:tr w:rsidR="00900C9E" w:rsidRPr="0087459B" w:rsidTr="00376090">
        <w:trPr>
          <w:trHeight w:hRule="exact" w:val="340"/>
        </w:trPr>
        <w:tc>
          <w:tcPr>
            <w:tcW w:w="39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900C9E" w:rsidRPr="00900C9E" w:rsidRDefault="00900C9E" w:rsidP="00376090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Prénom / Nom de l’employé(e)</w:t>
            </w:r>
          </w:p>
        </w:tc>
        <w:tc>
          <w:tcPr>
            <w:tcW w:w="4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00C9E" w:rsidRPr="0087459B" w:rsidRDefault="00900C9E" w:rsidP="00376090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  <w:color w:val="0070C0"/>
              </w:rPr>
            </w:pPr>
          </w:p>
        </w:tc>
      </w:tr>
      <w:tr w:rsidR="00900C9E" w:rsidRPr="00DE652F" w:rsidTr="00376090">
        <w:trPr>
          <w:trHeight w:val="340"/>
        </w:trPr>
        <w:tc>
          <w:tcPr>
            <w:tcW w:w="39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900C9E" w:rsidRPr="003F2EB5" w:rsidRDefault="00900C9E" w:rsidP="00376090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Lieu et date</w:t>
            </w:r>
          </w:p>
        </w:tc>
        <w:tc>
          <w:tcPr>
            <w:tcW w:w="4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00C9E" w:rsidRPr="00DE652F" w:rsidRDefault="00900C9E" w:rsidP="00376090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D450CE" w:rsidRPr="003F2EB5" w:rsidRDefault="00D450CE" w:rsidP="00D450CE">
      <w:pPr>
        <w:rPr>
          <w:rFonts w:ascii="Arial" w:hAnsi="Arial" w:cs="Arial"/>
        </w:rPr>
      </w:pPr>
    </w:p>
    <w:p w:rsidR="00D450CE" w:rsidRPr="003F2EB5" w:rsidRDefault="00D450CE" w:rsidP="00D450CE">
      <w:pPr>
        <w:rPr>
          <w:rFonts w:ascii="Arial" w:hAnsi="Arial" w:cs="Arial"/>
        </w:rPr>
      </w:pPr>
    </w:p>
    <w:p w:rsidR="00052BA5" w:rsidRPr="003F2EB5" w:rsidRDefault="00831478" w:rsidP="00D450CE">
      <w:pPr>
        <w:rPr>
          <w:rFonts w:ascii="Arial" w:hAnsi="Arial" w:cs="Arial"/>
        </w:rPr>
      </w:pPr>
      <w:r>
        <w:rPr>
          <w:rFonts w:ascii="Arial" w:hAnsi="Arial"/>
        </w:rPr>
        <w:t>Signature de l’employé(e) :</w:t>
      </w:r>
    </w:p>
    <w:p w:rsidR="00AA1C08" w:rsidRPr="00DE652F" w:rsidRDefault="00831478" w:rsidP="00A96A2E">
      <w:pPr>
        <w:rPr>
          <w:rFonts w:ascii="Arial" w:hAnsi="Arial" w:cs="Arial"/>
        </w:rPr>
      </w:pPr>
      <w:r>
        <w:rPr>
          <w:rFonts w:ascii="Arial" w:hAnsi="Arial"/>
          <w:i/>
        </w:rPr>
        <w:t>(À signer en deux exemplaires, l’un pour l’employé(e) et l’autre pour l’employeur)</w:t>
      </w:r>
    </w:p>
    <w:p w:rsidR="003812D3" w:rsidRPr="00DE652F" w:rsidRDefault="003812D3">
      <w:pPr>
        <w:tabs>
          <w:tab w:val="left" w:pos="1843"/>
          <w:tab w:val="left" w:pos="5103"/>
          <w:tab w:val="left" w:pos="5812"/>
        </w:tabs>
        <w:ind w:left="284" w:hanging="284"/>
        <w:rPr>
          <w:rFonts w:ascii="Arial" w:hAnsi="Arial" w:cs="Arial"/>
        </w:rPr>
      </w:pPr>
    </w:p>
    <w:sectPr w:rsidR="003812D3" w:rsidRPr="00DE652F" w:rsidSect="00421D13">
      <w:headerReference w:type="even" r:id="rId12"/>
      <w:headerReference w:type="default" r:id="rId13"/>
      <w:footerReference w:type="default" r:id="rId14"/>
      <w:headerReference w:type="first" r:id="rId15"/>
      <w:footnotePr>
        <w:pos w:val="beneathText"/>
      </w:footnotePr>
      <w:pgSz w:w="11906" w:h="16838"/>
      <w:pgMar w:top="1247" w:right="1134" w:bottom="77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0B8" w:rsidRDefault="00F810B8">
      <w:r>
        <w:separator/>
      </w:r>
    </w:p>
  </w:endnote>
  <w:endnote w:type="continuationSeparator" w:id="0">
    <w:p w:rsidR="00F810B8" w:rsidRDefault="00F8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ws Gothic M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CondBl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F5" w:rsidRDefault="002800F5">
    <w:pPr>
      <w:pStyle w:val="Footer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0B8" w:rsidRDefault="00F810B8">
      <w:r>
        <w:separator/>
      </w:r>
    </w:p>
  </w:footnote>
  <w:footnote w:type="continuationSeparator" w:id="0">
    <w:p w:rsidR="00F810B8" w:rsidRDefault="00F81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044" w:rsidRDefault="00686055"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664207" o:spid="_x0000_s2050" type="#_x0000_t136" style="position:absolute;margin-left:0;margin-top:0;width:418.5pt;height:167.4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ERSION PRÉLIMINAI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F5" w:rsidRDefault="00686055">
    <w:pPr>
      <w:pStyle w:val="Header"/>
      <w:jc w:val="righ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664208" o:spid="_x0000_s2051" type="#_x0000_t136" style="position:absolute;left:0;text-align:left;margin-left:0;margin-top:0;width:418.5pt;height:167.4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ERSION PRÉLIMINAIRE"/>
          <w10:wrap anchorx="margin" anchory="margin"/>
        </v:shape>
      </w:pict>
    </w:r>
    <w:r w:rsidR="009957F7">
      <w:rPr>
        <w:noProof/>
        <w:lang w:val="en-GB" w:eastAsia="en-GB"/>
      </w:rPr>
      <w:drawing>
        <wp:inline distT="0" distB="0" distL="0" distR="0" wp14:anchorId="3938C87B" wp14:editId="526FDE50">
          <wp:extent cx="906780" cy="358140"/>
          <wp:effectExtent l="0" t="0" r="762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3581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F5" w:rsidRDefault="00686055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664206" o:spid="_x0000_s2049" type="#_x0000_t136" style="position:absolute;margin-left:0;margin-top:0;width:418.5pt;height:167.4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ERSION PRÉLIMINAI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0"/>
      </w:pPr>
      <w:rPr>
        <w:rFonts w:ascii="Wingdings" w:hAnsi="Wingdings" w:cs="Wingdings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837"/>
        </w:tabs>
        <w:ind w:left="720" w:hanging="288"/>
      </w:pPr>
      <w:rPr>
        <w:rFonts w:ascii="Symbol" w:hAnsi="Symbol" w:cs="Symbol"/>
      </w:rPr>
    </w:lvl>
  </w:abstractNum>
  <w:abstractNum w:abstractNumId="3" w15:restartNumberingAfterBreak="0">
    <w:nsid w:val="1428009A"/>
    <w:multiLevelType w:val="hybridMultilevel"/>
    <w:tmpl w:val="778EF1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03318"/>
    <w:multiLevelType w:val="hybridMultilevel"/>
    <w:tmpl w:val="D184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16F58"/>
    <w:multiLevelType w:val="hybridMultilevel"/>
    <w:tmpl w:val="C4882008"/>
    <w:lvl w:ilvl="0" w:tplc="87E4D684">
      <w:start w:val="1"/>
      <w:numFmt w:val="bullet"/>
      <w:lvlText w:val=""/>
      <w:lvlJc w:val="left"/>
      <w:pPr>
        <w:tabs>
          <w:tab w:val="num" w:pos="837"/>
        </w:tabs>
        <w:ind w:left="72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271B7"/>
    <w:multiLevelType w:val="hybridMultilevel"/>
    <w:tmpl w:val="3D4E23E8"/>
    <w:lvl w:ilvl="0" w:tplc="30F0C1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365CC"/>
    <w:multiLevelType w:val="hybridMultilevel"/>
    <w:tmpl w:val="EA4CFE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DB4EB3"/>
    <w:multiLevelType w:val="hybridMultilevel"/>
    <w:tmpl w:val="F99697DA"/>
    <w:lvl w:ilvl="0" w:tplc="CE6479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91FDC"/>
    <w:multiLevelType w:val="hybridMultilevel"/>
    <w:tmpl w:val="72466988"/>
    <w:lvl w:ilvl="0" w:tplc="BCB2829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2DF7"/>
    <w:multiLevelType w:val="hybridMultilevel"/>
    <w:tmpl w:val="29D8A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785FA2"/>
    <w:multiLevelType w:val="hybridMultilevel"/>
    <w:tmpl w:val="4F3C22F4"/>
    <w:lvl w:ilvl="0" w:tplc="87E4D684">
      <w:start w:val="1"/>
      <w:numFmt w:val="bullet"/>
      <w:lvlText w:val=""/>
      <w:lvlJc w:val="left"/>
      <w:pPr>
        <w:tabs>
          <w:tab w:val="num" w:pos="837"/>
        </w:tabs>
        <w:ind w:left="72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D1597"/>
    <w:multiLevelType w:val="hybridMultilevel"/>
    <w:tmpl w:val="B694D934"/>
    <w:lvl w:ilvl="0" w:tplc="0414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F9F08EE"/>
    <w:multiLevelType w:val="hybridMultilevel"/>
    <w:tmpl w:val="7976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52A23"/>
    <w:multiLevelType w:val="hybridMultilevel"/>
    <w:tmpl w:val="5D76D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5629F"/>
    <w:multiLevelType w:val="hybridMultilevel"/>
    <w:tmpl w:val="7C2ABB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F63F36"/>
    <w:multiLevelType w:val="hybridMultilevel"/>
    <w:tmpl w:val="948C5F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D704CD"/>
    <w:multiLevelType w:val="multilevel"/>
    <w:tmpl w:val="51EA06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E76668"/>
    <w:multiLevelType w:val="hybridMultilevel"/>
    <w:tmpl w:val="CAB2A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4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2"/>
  </w:num>
  <w:num w:numId="11">
    <w:abstractNumId w:val="3"/>
  </w:num>
  <w:num w:numId="12">
    <w:abstractNumId w:val="15"/>
  </w:num>
  <w:num w:numId="13">
    <w:abstractNumId w:val="5"/>
  </w:num>
  <w:num w:numId="14">
    <w:abstractNumId w:val="11"/>
  </w:num>
  <w:num w:numId="15">
    <w:abstractNumId w:val="18"/>
  </w:num>
  <w:num w:numId="16">
    <w:abstractNumId w:val="16"/>
  </w:num>
  <w:num w:numId="17">
    <w:abstractNumId w:val="4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trackRevisions/>
  <w:defaultTabStop w:val="851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D8"/>
    <w:rsid w:val="00003FD7"/>
    <w:rsid w:val="0000454F"/>
    <w:rsid w:val="00050327"/>
    <w:rsid w:val="00052BA5"/>
    <w:rsid w:val="00052E23"/>
    <w:rsid w:val="0006136B"/>
    <w:rsid w:val="000771DF"/>
    <w:rsid w:val="00113E06"/>
    <w:rsid w:val="00185800"/>
    <w:rsid w:val="0019438A"/>
    <w:rsid w:val="001A170B"/>
    <w:rsid w:val="001A2008"/>
    <w:rsid w:val="001A5405"/>
    <w:rsid w:val="001C50B7"/>
    <w:rsid w:val="001D57C2"/>
    <w:rsid w:val="001F2EBF"/>
    <w:rsid w:val="0024195F"/>
    <w:rsid w:val="002457D8"/>
    <w:rsid w:val="00256977"/>
    <w:rsid w:val="00260163"/>
    <w:rsid w:val="00275DD7"/>
    <w:rsid w:val="002800F5"/>
    <w:rsid w:val="002E45C5"/>
    <w:rsid w:val="002F38CB"/>
    <w:rsid w:val="003057E1"/>
    <w:rsid w:val="00307DB0"/>
    <w:rsid w:val="00314502"/>
    <w:rsid w:val="0035296D"/>
    <w:rsid w:val="00357961"/>
    <w:rsid w:val="00361626"/>
    <w:rsid w:val="00376090"/>
    <w:rsid w:val="003812D3"/>
    <w:rsid w:val="003938B4"/>
    <w:rsid w:val="003D2BFE"/>
    <w:rsid w:val="003E2745"/>
    <w:rsid w:val="003E685A"/>
    <w:rsid w:val="003F2EB5"/>
    <w:rsid w:val="00421D13"/>
    <w:rsid w:val="00440027"/>
    <w:rsid w:val="004B3A0E"/>
    <w:rsid w:val="004C0F26"/>
    <w:rsid w:val="004F6F80"/>
    <w:rsid w:val="00514283"/>
    <w:rsid w:val="005168A8"/>
    <w:rsid w:val="005724CB"/>
    <w:rsid w:val="005732FD"/>
    <w:rsid w:val="00586EB8"/>
    <w:rsid w:val="00596705"/>
    <w:rsid w:val="005B39CE"/>
    <w:rsid w:val="005B60E6"/>
    <w:rsid w:val="005D1A4E"/>
    <w:rsid w:val="00611F04"/>
    <w:rsid w:val="00616883"/>
    <w:rsid w:val="00617A2E"/>
    <w:rsid w:val="0064383F"/>
    <w:rsid w:val="006757C5"/>
    <w:rsid w:val="00686055"/>
    <w:rsid w:val="00687BEF"/>
    <w:rsid w:val="00694959"/>
    <w:rsid w:val="006C3F2C"/>
    <w:rsid w:val="00700651"/>
    <w:rsid w:val="0071538C"/>
    <w:rsid w:val="007169C2"/>
    <w:rsid w:val="007251DD"/>
    <w:rsid w:val="0074335F"/>
    <w:rsid w:val="00743BE8"/>
    <w:rsid w:val="00777A4F"/>
    <w:rsid w:val="00793EA2"/>
    <w:rsid w:val="007A21DE"/>
    <w:rsid w:val="007B398F"/>
    <w:rsid w:val="007C6641"/>
    <w:rsid w:val="00831478"/>
    <w:rsid w:val="0084084B"/>
    <w:rsid w:val="00851067"/>
    <w:rsid w:val="00853987"/>
    <w:rsid w:val="008728A5"/>
    <w:rsid w:val="00876A1D"/>
    <w:rsid w:val="008B1A8D"/>
    <w:rsid w:val="008E3044"/>
    <w:rsid w:val="008E7BA8"/>
    <w:rsid w:val="008F2322"/>
    <w:rsid w:val="008F4DB9"/>
    <w:rsid w:val="008F7CFD"/>
    <w:rsid w:val="00900C9E"/>
    <w:rsid w:val="009640DB"/>
    <w:rsid w:val="00972754"/>
    <w:rsid w:val="00981BBD"/>
    <w:rsid w:val="009948F8"/>
    <w:rsid w:val="009957F7"/>
    <w:rsid w:val="009A0E0E"/>
    <w:rsid w:val="009C0D4D"/>
    <w:rsid w:val="009C6D9C"/>
    <w:rsid w:val="00A001E4"/>
    <w:rsid w:val="00A03CDC"/>
    <w:rsid w:val="00A73C19"/>
    <w:rsid w:val="00A96A2E"/>
    <w:rsid w:val="00AA1C08"/>
    <w:rsid w:val="00AD4A38"/>
    <w:rsid w:val="00B06E0F"/>
    <w:rsid w:val="00B17A86"/>
    <w:rsid w:val="00B23B63"/>
    <w:rsid w:val="00B2606E"/>
    <w:rsid w:val="00B27E23"/>
    <w:rsid w:val="00B40DDB"/>
    <w:rsid w:val="00B806B9"/>
    <w:rsid w:val="00B9052F"/>
    <w:rsid w:val="00BB4EC7"/>
    <w:rsid w:val="00BC5C15"/>
    <w:rsid w:val="00BE4B42"/>
    <w:rsid w:val="00BF1F3B"/>
    <w:rsid w:val="00BF2480"/>
    <w:rsid w:val="00C23CA6"/>
    <w:rsid w:val="00C30454"/>
    <w:rsid w:val="00C3730A"/>
    <w:rsid w:val="00C4083C"/>
    <w:rsid w:val="00C66183"/>
    <w:rsid w:val="00C7154C"/>
    <w:rsid w:val="00C731F0"/>
    <w:rsid w:val="00C92437"/>
    <w:rsid w:val="00CA12B3"/>
    <w:rsid w:val="00CB28FA"/>
    <w:rsid w:val="00D23A14"/>
    <w:rsid w:val="00D33EFB"/>
    <w:rsid w:val="00D4408E"/>
    <w:rsid w:val="00D450CE"/>
    <w:rsid w:val="00D5090F"/>
    <w:rsid w:val="00D53733"/>
    <w:rsid w:val="00D55C9F"/>
    <w:rsid w:val="00D56572"/>
    <w:rsid w:val="00D74750"/>
    <w:rsid w:val="00DA545C"/>
    <w:rsid w:val="00DB61D0"/>
    <w:rsid w:val="00DD6B89"/>
    <w:rsid w:val="00DD766E"/>
    <w:rsid w:val="00DE652F"/>
    <w:rsid w:val="00DE76C0"/>
    <w:rsid w:val="00DF6327"/>
    <w:rsid w:val="00E0097B"/>
    <w:rsid w:val="00E32522"/>
    <w:rsid w:val="00E36D44"/>
    <w:rsid w:val="00E56293"/>
    <w:rsid w:val="00E5758A"/>
    <w:rsid w:val="00E64695"/>
    <w:rsid w:val="00E65765"/>
    <w:rsid w:val="00E67796"/>
    <w:rsid w:val="00E801CE"/>
    <w:rsid w:val="00ED48D1"/>
    <w:rsid w:val="00EF4E6A"/>
    <w:rsid w:val="00F0101E"/>
    <w:rsid w:val="00F23AC9"/>
    <w:rsid w:val="00F331C1"/>
    <w:rsid w:val="00F45AF1"/>
    <w:rsid w:val="00F810B8"/>
    <w:rsid w:val="00F8693B"/>
    <w:rsid w:val="00F94F97"/>
    <w:rsid w:val="00FA1C9B"/>
    <w:rsid w:val="00FC01D0"/>
    <w:rsid w:val="00FC0378"/>
    <w:rsid w:val="00FC7C36"/>
    <w:rsid w:val="00FD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;"/>
  <w15:docId w15:val="{BD0705BF-1966-44A9-A474-20986EE1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pBdr>
        <w:top w:val="single" w:sz="6" w:space="1" w:color="000000"/>
      </w:pBdr>
      <w:shd w:val="clear" w:color="auto" w:fill="F2F2F2"/>
      <w:ind w:left="567" w:hanging="567"/>
      <w:outlineLvl w:val="0"/>
    </w:pPr>
    <w:rPr>
      <w:rFonts w:ascii="News Gothic MT" w:hAnsi="News Gothic MT" w:cs="News Gothic MT"/>
      <w:b/>
      <w:sz w:val="28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before="240" w:after="60"/>
      <w:outlineLvl w:val="1"/>
    </w:pPr>
    <w:rPr>
      <w:rFonts w:ascii="HelvCondBlk" w:hAnsi="HelvCondBlk" w:cs="HelvCondBlk"/>
      <w:sz w:val="48"/>
      <w:lang w:eastAsia="en-US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spacing w:before="240" w:after="60"/>
      <w:outlineLvl w:val="2"/>
    </w:pPr>
    <w:rPr>
      <w:rFonts w:ascii="HelvCondBlk" w:hAnsi="HelvCondBlk" w:cs="HelvCondBlk"/>
      <w:sz w:val="28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rFonts w:ascii="News Gothic MT" w:hAnsi="News Gothic MT" w:cs="News Gothic MT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Zurich BT" w:hAnsi="Zurich BT" w:cs="Zurich BT"/>
      <w:b/>
      <w:sz w:val="22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shd w:val="clear" w:color="auto" w:fill="F2F2F2"/>
      <w:outlineLvl w:val="5"/>
    </w:pPr>
    <w:rPr>
      <w:rFonts w:ascii="Zurich BT" w:hAnsi="Zurich BT" w:cs="Zurich BT"/>
      <w:b/>
      <w:sz w:val="28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Zurich BT" w:hAnsi="Zurich BT" w:cs="Zurich BT"/>
      <w:b/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5670"/>
      </w:tabs>
      <w:jc w:val="center"/>
      <w:outlineLvl w:val="7"/>
    </w:pPr>
    <w:rPr>
      <w:rFonts w:ascii="Zurich BT" w:hAnsi="Zurich BT" w:cs="Zurich BT"/>
      <w:b/>
      <w:sz w:val="22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"/>
      </w:numPr>
      <w:shd w:val="clear" w:color="auto" w:fill="F2F2F2"/>
      <w:ind w:left="567" w:hanging="567"/>
      <w:outlineLvl w:val="8"/>
    </w:pPr>
    <w:rPr>
      <w:rFonts w:ascii="Zurich BT" w:hAnsi="Zurich BT" w:cs="Zurich BT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Arial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  <w:sz w:val="16"/>
    </w:rPr>
  </w:style>
  <w:style w:type="character" w:customStyle="1" w:styleId="WW8Num2z1">
    <w:name w:val="WW8Num2z1"/>
    <w:rPr>
      <w:rFonts w:ascii="Courier New" w:hAnsi="Courier New" w:cs="Aria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Arial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Aria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  <w:sz w:val="16"/>
    </w:rPr>
  </w:style>
  <w:style w:type="character" w:customStyle="1" w:styleId="WW8Num5z1">
    <w:name w:val="WW8Num5z1"/>
    <w:rPr>
      <w:rFonts w:ascii="Courier New" w:hAnsi="Courier New" w:cs="Arial"/>
    </w:rPr>
  </w:style>
  <w:style w:type="character" w:customStyle="1" w:styleId="WW8Num5z2">
    <w:name w:val="WW8Num5z2"/>
    <w:rPr>
      <w:rFonts w:ascii="Symbol" w:hAnsi="Symbol" w:cs="Symbol"/>
      <w:sz w:val="16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5">
    <w:name w:val="WW8Num5z5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Arial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Arial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Arial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Arial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Arial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Arial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Arial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Arial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Arial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Arial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Arial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1">
    <w:name w:val="WW8Num21z1"/>
    <w:rPr>
      <w:rFonts w:ascii="Symbol" w:hAnsi="Symbol" w:cs="Symbol"/>
    </w:rPr>
  </w:style>
  <w:style w:type="character" w:customStyle="1" w:styleId="DefaultParagraphFont1">
    <w:name w:val="Default Paragraph Font1"/>
  </w:style>
  <w:style w:type="character" w:styleId="PageNumber">
    <w:name w:val="page number"/>
    <w:basedOn w:val="DefaultParagraphFont1"/>
    <w:semiHidden/>
  </w:style>
  <w:style w:type="paragraph" w:customStyle="1" w:styleId="Encabezado1">
    <w:name w:val="Encabezado1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semiHidden/>
    <w:pPr>
      <w:jc w:val="both"/>
    </w:pPr>
    <w:rPr>
      <w:rFonts w:ascii="News Gothic MT" w:hAnsi="News Gothic MT" w:cs="News Gothic MT"/>
      <w:sz w:val="22"/>
    </w:r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exte">
    <w:name w:val="Texte"/>
    <w:pPr>
      <w:tabs>
        <w:tab w:val="left" w:pos="1701"/>
      </w:tabs>
      <w:suppressAutoHyphens/>
      <w:jc w:val="both"/>
    </w:pPr>
    <w:rPr>
      <w:rFonts w:ascii="AGaramond" w:hAnsi="AGaramond" w:cs="AGaramond"/>
      <w:sz w:val="28"/>
      <w:lang w:eastAsia="zh-CN"/>
    </w:rPr>
  </w:style>
  <w:style w:type="paragraph" w:customStyle="1" w:styleId="SubLabel">
    <w:name w:val="Sub Label"/>
    <w:pPr>
      <w:suppressAutoHyphens/>
      <w:jc w:val="right"/>
    </w:pPr>
    <w:rPr>
      <w:rFonts w:ascii="HelvCondLight" w:hAnsi="HelvCondLight" w:cs="HelvCondLight"/>
      <w:sz w:val="28"/>
      <w:lang w:eastAsia="zh-CN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rFonts w:ascii="News Gothic MT" w:hAnsi="News Gothic MT" w:cs="News Gothic MT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BodyText21">
    <w:name w:val="Body Text 21"/>
    <w:basedOn w:val="Normal"/>
    <w:rPr>
      <w:rFonts w:ascii="Zurich BT" w:hAnsi="Zurich BT" w:cs="Zurich BT"/>
      <w:sz w:val="22"/>
    </w:rPr>
  </w:style>
  <w:style w:type="paragraph" w:customStyle="1" w:styleId="Caption1">
    <w:name w:val="Caption1"/>
    <w:basedOn w:val="Normal"/>
    <w:next w:val="Normal"/>
    <w:pPr>
      <w:tabs>
        <w:tab w:val="left" w:pos="1843"/>
        <w:tab w:val="left" w:pos="5103"/>
      </w:tabs>
      <w:ind w:left="567" w:hanging="567"/>
    </w:pPr>
    <w:rPr>
      <w:rFonts w:ascii="Zurich BT" w:hAnsi="Zurich BT" w:cs="Zurich BT"/>
      <w:b/>
      <w:sz w:val="22"/>
    </w:rPr>
  </w:style>
  <w:style w:type="paragraph" w:customStyle="1" w:styleId="BodyText31">
    <w:name w:val="Body Text 31"/>
    <w:basedOn w:val="Normal"/>
    <w:pPr>
      <w:pBdr>
        <w:top w:val="single" w:sz="6" w:space="1" w:color="000000"/>
        <w:left w:val="single" w:sz="6" w:space="4" w:color="000000"/>
        <w:bottom w:val="single" w:sz="6" w:space="1" w:color="000000"/>
        <w:right w:val="single" w:sz="6" w:space="4" w:color="000000"/>
      </w:pBdr>
      <w:shd w:val="clear" w:color="auto" w:fill="F2F2F2"/>
    </w:pPr>
    <w:rPr>
      <w:rFonts w:ascii="Zurich BT" w:hAnsi="Zurich BT" w:cs="Zurich BT"/>
      <w:b/>
      <w:sz w:val="24"/>
    </w:rPr>
  </w:style>
  <w:style w:type="paragraph" w:customStyle="1" w:styleId="WW-BodyText2">
    <w:name w:val="WW-Body Text 2"/>
    <w:basedOn w:val="Normal"/>
    <w:pPr>
      <w:ind w:left="459" w:hanging="283"/>
    </w:pPr>
    <w:rPr>
      <w:rFonts w:ascii="Zurich BT" w:hAnsi="Zurich BT" w:cs="Zurich BT"/>
    </w:rPr>
  </w:style>
  <w:style w:type="paragraph" w:customStyle="1" w:styleId="BodyTextIndent21">
    <w:name w:val="Body Text Indent 21"/>
    <w:basedOn w:val="Normal"/>
    <w:pPr>
      <w:ind w:left="351" w:hanging="175"/>
    </w:pPr>
    <w:rPr>
      <w:rFonts w:ascii="Zurich BT" w:hAnsi="Zurich BT" w:cs="Zurich BT"/>
    </w:rPr>
  </w:style>
  <w:style w:type="paragraph" w:customStyle="1" w:styleId="BodyTextIndent31">
    <w:name w:val="Body Text Indent 31"/>
    <w:basedOn w:val="Normal"/>
    <w:pPr>
      <w:tabs>
        <w:tab w:val="left" w:pos="851"/>
        <w:tab w:val="left" w:pos="3402"/>
      </w:tabs>
      <w:ind w:left="-284"/>
    </w:pPr>
    <w:rPr>
      <w:rFonts w:ascii="Zurich BT" w:hAnsi="Zurich BT" w:cs="Zurich BT"/>
      <w:sz w:val="22"/>
    </w:rPr>
  </w:style>
  <w:style w:type="paragraph" w:customStyle="1" w:styleId="List1">
    <w:name w:val="List1"/>
    <w:basedOn w:val="Normal"/>
    <w:pPr>
      <w:spacing w:before="60" w:after="60"/>
      <w:ind w:left="567" w:hanging="567"/>
    </w:pPr>
    <w:rPr>
      <w:sz w:val="24"/>
    </w:rPr>
  </w:style>
  <w:style w:type="paragraph" w:customStyle="1" w:styleId="CommentText1">
    <w:name w:val="Comment Text1"/>
    <w:basedOn w:val="Normal"/>
  </w:style>
  <w:style w:type="paragraph" w:styleId="BodyTextIndent">
    <w:name w:val="Body Text Indent"/>
    <w:basedOn w:val="Normal"/>
    <w:semiHidden/>
    <w:pPr>
      <w:tabs>
        <w:tab w:val="left" w:pos="1843"/>
        <w:tab w:val="left" w:pos="5103"/>
        <w:tab w:val="left" w:pos="5812"/>
      </w:tabs>
      <w:ind w:left="284" w:hanging="284"/>
    </w:pPr>
    <w:rPr>
      <w:rFonts w:ascii="News Gothic MT" w:hAnsi="News Gothic MT" w:cs="News Gothic MT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A2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1A2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008"/>
  </w:style>
  <w:style w:type="character" w:customStyle="1" w:styleId="CommentTextChar">
    <w:name w:val="Comment Text Char"/>
    <w:link w:val="CommentText"/>
    <w:uiPriority w:val="99"/>
    <w:semiHidden/>
    <w:rsid w:val="001A2008"/>
    <w:rPr>
      <w:lang w:val="fr-FR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00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A2008"/>
    <w:rPr>
      <w:b/>
      <w:bCs/>
      <w:lang w:val="fr-F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00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2008"/>
    <w:rPr>
      <w:rFonts w:ascii="Tahoma" w:hAnsi="Tahoma" w:cs="Tahoma"/>
      <w:sz w:val="16"/>
      <w:szCs w:val="16"/>
      <w:lang w:val="fr-FR" w:eastAsia="zh-CN"/>
    </w:rPr>
  </w:style>
  <w:style w:type="character" w:customStyle="1" w:styleId="hps">
    <w:name w:val="hps"/>
    <w:rsid w:val="00831478"/>
  </w:style>
  <w:style w:type="paragraph" w:styleId="ListParagraph">
    <w:name w:val="List Paragraph"/>
    <w:basedOn w:val="Normal"/>
    <w:uiPriority w:val="34"/>
    <w:qFormat/>
    <w:rsid w:val="00FA1C9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71"/>
    <w:rsid w:val="00C3730A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8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6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3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3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6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5aab738-2f7d-4cde-8d2b-eeae14c19eed">DOCID-172806151-815</_dlc_DocId>
    <_dlc_DocIdUrl xmlns="b5aab738-2f7d-4cde-8d2b-eeae14c19eed">
      <Url>https://msfintl.sharepoint.com/sites/msfintlcommunities/IDRH/TechnicalPlatform/_layouts/15/DocIdRedir.aspx?ID=DOCID-172806151-815</Url>
      <Description>DOCID-172806151-815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B0B275C870D43BE1A1DC09AD6F2E0" ma:contentTypeVersion="5" ma:contentTypeDescription="Create a new document." ma:contentTypeScope="" ma:versionID="8234403e4aede4d30b06a1a0789cec88">
  <xsd:schema xmlns:xsd="http://www.w3.org/2001/XMLSchema" xmlns:xs="http://www.w3.org/2001/XMLSchema" xmlns:p="http://schemas.microsoft.com/office/2006/metadata/properties" xmlns:ns2="b5aab738-2f7d-4cde-8d2b-eeae14c19eed" xmlns:ns3="ce27cb3f-81c1-4349-804e-6d0f5bf93915" targetNamespace="http://schemas.microsoft.com/office/2006/metadata/properties" ma:root="true" ma:fieldsID="8e79c3ff59df9528007c57a00518a665" ns2:_="" ns3:_="">
    <xsd:import namespace="b5aab738-2f7d-4cde-8d2b-eeae14c19eed"/>
    <xsd:import namespace="ce27cb3f-81c1-4349-804e-6d0f5bf939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ab738-2f7d-4cde-8d2b-eeae14c19e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cb3f-81c1-4349-804e-6d0f5bf93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412E0-9E1D-40CB-AD81-0E1D2C34CE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599F7-2349-4EC0-B49D-9EC7470C2A7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B340DF5-577E-4FF4-9E65-50A083F473F9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ce27cb3f-81c1-4349-804e-6d0f5bf93915"/>
    <ds:schemaRef ds:uri="http://purl.org/dc/elements/1.1/"/>
    <ds:schemaRef ds:uri="http://schemas.microsoft.com/office/2006/metadata/properties"/>
    <ds:schemaRef ds:uri="b5aab738-2f7d-4cde-8d2b-eeae14c19eed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0C2665E-9ED0-4D43-8EEB-13AF0FC8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ab738-2f7d-4cde-8d2b-eeae14c19eed"/>
    <ds:schemaRef ds:uri="ce27cb3f-81c1-4349-804e-6d0f5bf939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258447-DD4B-44F0-A482-DE5ABA2D2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2765</Characters>
  <Application>Microsoft Office Word</Application>
  <DocSecurity>4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CPO Role Description</vt:lpstr>
      <vt:lpstr>CPO Role Description</vt:lpstr>
      <vt:lpstr>CPO Role Description</vt:lpstr>
    </vt:vector>
  </TitlesOfParts>
  <Company>SCP Assénat-Genevrier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CPO Role Description</dc:title>
  <dc:subject>re Pathways</dc:subject>
  <dc:creator>SHodges - Katzenbach Partners LLC</dc:creator>
  <cp:lastModifiedBy>Juli Niebuhr</cp:lastModifiedBy>
  <cp:revision>2</cp:revision>
  <cp:lastPrinted>2011-07-13T11:19:00Z</cp:lastPrinted>
  <dcterms:created xsi:type="dcterms:W3CDTF">2019-08-01T20:01:00Z</dcterms:created>
  <dcterms:modified xsi:type="dcterms:W3CDTF">2019-08-01T20:01:00Z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0x010100DA8B0B275C870D43BE1A1DC09AD6F2E0</vt:lpwstr>
  </property>
  <property fmtid="{D5CDD505-2E9C-101B-9397-08002B2CF9AE}" pid="3" name="_dlc_DocIdItemGuid">
    <vt:lpwstr>74843bf5-f4ed-464f-9ee6-971a1152dc48</vt:lpwstr>
  </property>
</Properties>
</file>